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eastAsia="zh-CN"/>
        </w:rPr>
        <w:t>尼玛县编译局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val="en-US" w:eastAsia="zh-CN"/>
        </w:rPr>
        <w:t>2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019年部门预算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eastAsia="zh-CN"/>
        </w:rPr>
        <w:t>公开说明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2019年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val="en-US" w:eastAsia="zh-CN"/>
        </w:rPr>
        <w:t>4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月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val="en-US" w:eastAsia="zh-CN"/>
        </w:rPr>
        <w:t>28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目录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 xml:space="preserve">第一部分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尼玛县编译局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概况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一、部门职责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二、机构设置概况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 xml:space="preserve">第二部分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尼玛县编译局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2019年部门预算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公开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一、财政拨款收支总表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二、一般公共预算支出表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三、一般公共预算基本支出表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四、一般公共预算“三公”经费支出表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五、政府性基金预算支出表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六、部门收支总表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七、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部门收入总表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八、部门支出总表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 xml:space="preserve">第三部分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尼玛县编译局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2019年度部门预算情况说明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第四部分 名词解释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 xml:space="preserve">第一部分 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eastAsia="zh-CN"/>
        </w:rPr>
        <w:t>尼玛县编译局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概况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一、部门主要职责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主要负责藏语文的学习、使用和发展工作，监督管理藏语文社会用字、藏汉翻译工作。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二、机构设置情况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我局隶属行政机构，人员编制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人，行政人员编制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人。2019年，我局在职职工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人，其中：正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干部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人、，科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Style w:val="6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尼玛县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财政局2019年度预算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公开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明细表详见附件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leftChars="0" w:right="0" w:firstLine="525" w:firstLineChars="0"/>
        <w:jc w:val="left"/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eastAsia="zh-CN"/>
        </w:rPr>
        <w:t>尼玛县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财政局2019年度预算情况说明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（一）一般公共预算当年财政拨款规模变化情况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2019年当年预算收入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58.60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万元，比上年增加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 xml:space="preserve">14.91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（二）一般公共预算当年财政拨款结构情况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 w:firstLine="750" w:firstLineChars="3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尼玛县编译局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2019年度财政拨款收支预算情况总体说明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尼玛县编译局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2019年财政拨款收支总预算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58.60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万元，收入全部为一般公共预算拨款、无政府性基金预算拨款；支出包括：一般公共服务支出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58.60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我单位编制人数6人，2019年实有人数3人，2019年预算经费共计58.60万元。其中工资福利支出预算54.30万元，商品服务服务支出预算4.30万元。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 w:firstLine="50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二、2019年度一般公共预算基本支出情况说明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 w:firstLine="50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2019年度财政拨款基本支出预算收入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58.60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万元，其中：工资福利支出预算收入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54.30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万元，商品和服务支出预算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4.30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（其中：办公费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0.06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万元、电费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0.12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万元、邮电费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0.16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万元、印刷费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0.02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万元、差旅费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0.99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万元、会议费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0.17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万元、培训费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0.05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万元、取暖费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0.05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万元、公务接待费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0.21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万元、维修（护）费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0.10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工会经费本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0.98万元、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公务车辆运行维护费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1.39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三、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2019年度一般公共预算“三公”经费情况说明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2019年“三公”经费预算数合计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val="en-US" w:eastAsia="zh-CN"/>
        </w:rPr>
        <w:t>1.60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万元，其中：公务用车购置及运行费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val="en-US" w:eastAsia="zh-CN"/>
        </w:rPr>
        <w:t>1.39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万元；公务接待费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val="en-US" w:eastAsia="zh-CN"/>
        </w:rPr>
        <w:t>0.21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尼玛县编译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局2019年收支预算情况总体说明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尼玛县编译局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2019年财政拨款收支总预算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58.60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万元，收入全部为一般公共预算拨款、无政府性基金预算拨款；支出包括：一般公共服务支出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58.60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五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尼玛编译局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2019年部门收入总表的说明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尼玛县编译局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2019年收入预算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58.60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万元，收入全部为一般公共预算拨款、无政府性基金预算拨款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六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尼玛县编译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局2019年部门支出总表的说明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财政局2019年支出预算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58.60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其中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一般公共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服务支出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100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%。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、其他重要事项的说明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）国有资产占有使用情况说明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62626" w:themeColor="text1" w:themeTint="D9"/>
          <w:spacing w:val="0"/>
          <w:sz w:val="25"/>
          <w:szCs w:val="25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62626" w:themeColor="text1" w:themeTint="D9"/>
          <w:spacing w:val="0"/>
          <w:sz w:val="25"/>
          <w:szCs w:val="25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截至2018年12月31日，国有资产总值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62626" w:themeColor="text1" w:themeTint="D9"/>
          <w:spacing w:val="0"/>
          <w:sz w:val="25"/>
          <w:szCs w:val="25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12.05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62626" w:themeColor="text1" w:themeTint="D9"/>
          <w:spacing w:val="0"/>
          <w:sz w:val="25"/>
          <w:szCs w:val="25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万元，其中：固定资产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62626" w:themeColor="text1" w:themeTint="D9"/>
          <w:spacing w:val="0"/>
          <w:sz w:val="25"/>
          <w:szCs w:val="25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12.05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62626" w:themeColor="text1" w:themeTint="D9"/>
          <w:spacing w:val="0"/>
          <w:sz w:val="25"/>
          <w:szCs w:val="25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62626" w:themeColor="text1" w:themeTint="D9"/>
          <w:spacing w:val="0"/>
          <w:sz w:val="25"/>
          <w:szCs w:val="25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62626" w:themeColor="text1" w:themeTint="D9"/>
          <w:spacing w:val="0"/>
          <w:sz w:val="25"/>
          <w:szCs w:val="25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固定资产中：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62626" w:themeColor="text1" w:themeTint="D9"/>
          <w:spacing w:val="0"/>
          <w:sz w:val="25"/>
          <w:szCs w:val="25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办公设备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62626" w:themeColor="text1" w:themeTint="D9"/>
          <w:spacing w:val="0"/>
          <w:sz w:val="25"/>
          <w:szCs w:val="25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12.05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62626" w:themeColor="text1" w:themeTint="D9"/>
          <w:spacing w:val="0"/>
          <w:sz w:val="25"/>
          <w:szCs w:val="25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）预算绩效情况说明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尼玛县编译局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2019年未实行预算绩效。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525" w:leftChars="0" w:right="0" w:rightChars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政府性债务情况说明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525" w:leftChars="0" w:right="0" w:rightChars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尼玛县编译局不存在政府性债务。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第四部分 名词解释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一、收入科目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（一）财政拨款：指当年从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上级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财政取得的资金。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（二）一般公共预算拨款收入：指财政部门当年拨付的资金。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（三）其他收入：指上述“一般公共预算拨款收入”以外的收入。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（四）上年结转和结余：主要是以前年度支出预算未完成，结转到当年或以后年度按有关规定继续使用的资金。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二、支出科目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（一）财政事务：指财政事务方面的支出。有关具体事务包括行政管理、机关服务、预算改革业务、财政国库业务、政监督、信息化建设、财政委托业务等。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（二）行政运行支出：指行政单位（包括实行公务员管理的事业单位）的基本支出。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（三）社会保障和就业支出：反映政府在社会保障与就业方面的支出。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（四）其他支出：反映除上述项目以外其他不能划分到具体功能科目中的支出项目。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（五）年末结转和结余：指以前年度预算支出未完成，按照有关规定结转到当年或以后年度继续使用的资金。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三、其他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（一）基本支出：指为保障机构正常运转、完成日常工作任务而发生的人员支出和公用支出。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（二）项目支出：指在基本支出之外为完成特定的行政任务和事业目标所发生的支出。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525" w:leftChars="0" w:right="0" w:rightChars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尼玛县编译局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2019年度预算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公开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表</w:t>
      </w:r>
    </w:p>
    <w:sectPr>
      <w:footerReference r:id="rId3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A33A07"/>
    <w:multiLevelType w:val="singleLevel"/>
    <w:tmpl w:val="E9A33A07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5079B931"/>
    <w:multiLevelType w:val="singleLevel"/>
    <w:tmpl w:val="5079B931"/>
    <w:lvl w:ilvl="0" w:tentative="0">
      <w:start w:val="3"/>
      <w:numFmt w:val="chineseCounting"/>
      <w:suff w:val="space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E2032"/>
    <w:rsid w:val="022E2032"/>
    <w:rsid w:val="0D145D69"/>
    <w:rsid w:val="0E454DCC"/>
    <w:rsid w:val="0F6668E7"/>
    <w:rsid w:val="14315F8F"/>
    <w:rsid w:val="19D555B3"/>
    <w:rsid w:val="1EF21CB4"/>
    <w:rsid w:val="2C3C3162"/>
    <w:rsid w:val="2C4F4CC5"/>
    <w:rsid w:val="31537AFE"/>
    <w:rsid w:val="37FF4C9B"/>
    <w:rsid w:val="475B161D"/>
    <w:rsid w:val="512518C6"/>
    <w:rsid w:val="5D37768C"/>
    <w:rsid w:val="6BA8291B"/>
    <w:rsid w:val="6D535020"/>
    <w:rsid w:val="77D570D9"/>
    <w:rsid w:val="7A6B3B6E"/>
    <w:rsid w:val="7EA9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2019-02-18T14:16:00Z</dcterms:created>
  <dc:creator>ACER</dc:creator>
  <cp:lastModifiedBy>区密码管理局</cp:lastModifiedBy>
  <cp:lastPrinted>2019-04-28T03:09:36Z</cp:lastPrinted>
  <dcterms:modified xsi:type="dcterms:W3CDTF">2019-04-28T03:09:59Z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