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局2019年部门预算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月2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第一部分 尼玛县统计局概况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二、机构设置概况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第二部分 尼玛县统计局2019年部门预算公开表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八、部门支出总表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第三部分 尼玛县统计局2019年度部门预算情况说明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 xml:space="preserve">第一部分 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局概况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县统计局的主要职责是，组织实施农林牧渔业、工业、建筑业、批发和零售业、住宿和餐饮业、社会、负责组织、领导和协调全县统计工作，承担确保统计数据真实、准确、及时的责任，建立并管理全县经济社会运行宏观数据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2.制定并组织实施统计改革和统计现代化建设，建立和完善反映全县经济社会发展的统计制度、统计方法、统计指标和统计管理体系；组织实施国民经济核算制度和投入产出调查，汇编提供国民经济核算资料。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3.会同有关单位组织实施人口、经济、农业普查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、经济普查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及专项调查工作，汇总、整理和提供有关普查和调查方面的统计数据并进行分析。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4.统计调查；收集、汇总、整理和提供有关调查的统计数据；综合整理和提供地址勘查全县性基本统计数据。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5.组织实施能源、投资、消费、收入、人口、劳动力、社会发展基本情况、环境基本状况等统计调查，收集、汇总、整理和提供有关调查的统计数据；综合整理和对外经济等全县性基本统计数据。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6.组织实施城乡居民调查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综合整理和提供农民人均纯收入、城镇居民人均可支配收入、城乡居民人均消费等全县性基本统计数据。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7.会同有关部门组织和管理统计专业技术资格考试、职务评审和统计从业资格考试工作，组织并管理统计教育、统计干部培训工作。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.承办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县委、县人民政府交办的其他事项。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我局隶属行政机构，人员编制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人，行政人员编制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人。2019年，我局在职职工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人，其中：正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干部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人、副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级部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人，科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员及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以下干部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人。我局共设置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政府办公楼统计局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统计执法队等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内设机构。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局2019年度预算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 xml:space="preserve">第三部分 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局2019年度预算情况说明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一、关于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局2019年度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局2019年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拨款收支总预算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万元，收入全部为一般公共预算拨款、无政府性基金预算拨款；支出包括：一般公共服务支出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我单位编制人数6人，2019年实有人数3人，2019年预算经费共计84.18万元。其中工资福利支出预算9.58万元，商品服务服务支出预算6.86万元，对个人和家庭补助支出预算0万元，专项项目支出预算0万元。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局2019年度一般公共预算当年拨款情况说明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（一）一般公共预算当年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15.99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23.45 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%，其中：基本支出预算收入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15.99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15.99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（二）一般公共预算当年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万元，其中：基本支出预算收入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万元，占预算收入的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三、2019年度一般公共预算基本支出情况说明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2019年度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拨款基本支出预算收入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77.32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6.86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万元、水电费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1.65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0.17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工会经费本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1.35万元、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2.31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四、2019年度一般公共预算“三公”经费情况说明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auto"/>
          <w:spacing w:val="0"/>
          <w:sz w:val="25"/>
          <w:szCs w:val="25"/>
        </w:rPr>
        <w:t>2019年“三公”经费预算数合计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2.66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auto"/>
          <w:spacing w:val="0"/>
          <w:sz w:val="25"/>
          <w:szCs w:val="25"/>
        </w:rPr>
        <w:t>万元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，较2018年度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0.53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万元，其中：因公出国境费0.00万元，较2018年持平；公务用车购置及运行费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2.31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万元，较2018年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0.46万元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；公务接待费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0.35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万元，较2018年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0.07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原因为2019年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县统计人员增加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局2019年没有使用政府性基金预算支出。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FF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拨款收支总预算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局2019年收入预算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万元，收入全部为一般公共预算拨款、无政府性基金预算拨款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。其中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一般公共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服务支出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局2019年支出预算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84.18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万元，基本支出占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。其中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一般公共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服务支出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（二）机关运行经费安排情况说明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2019年商品和服务支出预算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6.86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万元，其中：办公费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万元；会议费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万元；公务用车运行维护费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2.31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万元；公务接待费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万元；差旅费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1.65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万元；公用取暖费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万元；培训费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0.08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万元；印刷费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0.04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万元；公用水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0.19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万元；维修（护）费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0.17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万元；邮电费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；工会经费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1.35万元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截至2018年12月31日，国有资产总值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8.1683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万元，其中：流动资产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0.5683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万元，固定资产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7.6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尼玛县统计局不存在政府性债务。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（一）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财政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拨款：指当年从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尼玛县统计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局2019年度预算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0525EF4"/>
    <w:rsid w:val="008B3C04"/>
    <w:rsid w:val="012C5576"/>
    <w:rsid w:val="018C6C81"/>
    <w:rsid w:val="01B9328F"/>
    <w:rsid w:val="022E2032"/>
    <w:rsid w:val="04470789"/>
    <w:rsid w:val="044B6CE2"/>
    <w:rsid w:val="054F204B"/>
    <w:rsid w:val="060D260B"/>
    <w:rsid w:val="06D06F89"/>
    <w:rsid w:val="06D1794D"/>
    <w:rsid w:val="070A360E"/>
    <w:rsid w:val="08521DBD"/>
    <w:rsid w:val="08D924F0"/>
    <w:rsid w:val="090E5662"/>
    <w:rsid w:val="09293969"/>
    <w:rsid w:val="09532505"/>
    <w:rsid w:val="09F447EC"/>
    <w:rsid w:val="0B855555"/>
    <w:rsid w:val="0D145D69"/>
    <w:rsid w:val="0D286DAD"/>
    <w:rsid w:val="0E1D09DF"/>
    <w:rsid w:val="0E3A1544"/>
    <w:rsid w:val="0E776FDF"/>
    <w:rsid w:val="0F0953B8"/>
    <w:rsid w:val="0F6668E7"/>
    <w:rsid w:val="107B6ED7"/>
    <w:rsid w:val="115A72B6"/>
    <w:rsid w:val="12521554"/>
    <w:rsid w:val="12856BDE"/>
    <w:rsid w:val="12B355B9"/>
    <w:rsid w:val="136F59CC"/>
    <w:rsid w:val="14315F8F"/>
    <w:rsid w:val="146C7561"/>
    <w:rsid w:val="1474497F"/>
    <w:rsid w:val="14863953"/>
    <w:rsid w:val="14AA0A02"/>
    <w:rsid w:val="161E4DED"/>
    <w:rsid w:val="165B1921"/>
    <w:rsid w:val="16A5143F"/>
    <w:rsid w:val="173B092F"/>
    <w:rsid w:val="18F02927"/>
    <w:rsid w:val="194364B3"/>
    <w:rsid w:val="194B52B6"/>
    <w:rsid w:val="19D555B3"/>
    <w:rsid w:val="1B1771FE"/>
    <w:rsid w:val="1B2F198A"/>
    <w:rsid w:val="1B502320"/>
    <w:rsid w:val="1BFA2761"/>
    <w:rsid w:val="1C0366D9"/>
    <w:rsid w:val="1C5573AD"/>
    <w:rsid w:val="1C892A6B"/>
    <w:rsid w:val="1CB45CDA"/>
    <w:rsid w:val="1D6B0E20"/>
    <w:rsid w:val="1DE74AEC"/>
    <w:rsid w:val="1E504F3C"/>
    <w:rsid w:val="1E945A49"/>
    <w:rsid w:val="1F327B65"/>
    <w:rsid w:val="1FD55DBA"/>
    <w:rsid w:val="2059746A"/>
    <w:rsid w:val="2069095B"/>
    <w:rsid w:val="20F03C8F"/>
    <w:rsid w:val="214C71D6"/>
    <w:rsid w:val="21C81F55"/>
    <w:rsid w:val="21FD24B1"/>
    <w:rsid w:val="228B2ECF"/>
    <w:rsid w:val="23122B9E"/>
    <w:rsid w:val="233D6305"/>
    <w:rsid w:val="23847188"/>
    <w:rsid w:val="23FF59BD"/>
    <w:rsid w:val="24011BA2"/>
    <w:rsid w:val="24670DC4"/>
    <w:rsid w:val="25DF03EA"/>
    <w:rsid w:val="272F1EF1"/>
    <w:rsid w:val="287E1BBC"/>
    <w:rsid w:val="28B92298"/>
    <w:rsid w:val="28DF101D"/>
    <w:rsid w:val="2A506315"/>
    <w:rsid w:val="2A62315C"/>
    <w:rsid w:val="2BAB6E62"/>
    <w:rsid w:val="2BD25846"/>
    <w:rsid w:val="2C3C3162"/>
    <w:rsid w:val="2C4F4CC5"/>
    <w:rsid w:val="2CCA4840"/>
    <w:rsid w:val="2F5855CE"/>
    <w:rsid w:val="2FC41E0F"/>
    <w:rsid w:val="2FD601AB"/>
    <w:rsid w:val="30C13B89"/>
    <w:rsid w:val="31537AFE"/>
    <w:rsid w:val="315B1032"/>
    <w:rsid w:val="31B53250"/>
    <w:rsid w:val="31F80F10"/>
    <w:rsid w:val="33032A99"/>
    <w:rsid w:val="35183737"/>
    <w:rsid w:val="352C5C27"/>
    <w:rsid w:val="364A7DE4"/>
    <w:rsid w:val="364C5FCC"/>
    <w:rsid w:val="36745D2F"/>
    <w:rsid w:val="36D95440"/>
    <w:rsid w:val="370D3C81"/>
    <w:rsid w:val="373E75B2"/>
    <w:rsid w:val="379651A6"/>
    <w:rsid w:val="37AC065B"/>
    <w:rsid w:val="38131166"/>
    <w:rsid w:val="391B7DBA"/>
    <w:rsid w:val="398A608B"/>
    <w:rsid w:val="39B6796C"/>
    <w:rsid w:val="39F6673D"/>
    <w:rsid w:val="3AC15458"/>
    <w:rsid w:val="3B171A1E"/>
    <w:rsid w:val="3BB9378E"/>
    <w:rsid w:val="3C1050ED"/>
    <w:rsid w:val="3C7361F2"/>
    <w:rsid w:val="3D340140"/>
    <w:rsid w:val="3DB56BE2"/>
    <w:rsid w:val="3EBB58EF"/>
    <w:rsid w:val="3F412DFB"/>
    <w:rsid w:val="412B4CDD"/>
    <w:rsid w:val="415D2039"/>
    <w:rsid w:val="415D4695"/>
    <w:rsid w:val="42965301"/>
    <w:rsid w:val="42E61B4B"/>
    <w:rsid w:val="42FF7467"/>
    <w:rsid w:val="43B658A9"/>
    <w:rsid w:val="449A26E4"/>
    <w:rsid w:val="45583ECB"/>
    <w:rsid w:val="466D345F"/>
    <w:rsid w:val="473A149D"/>
    <w:rsid w:val="475B161D"/>
    <w:rsid w:val="47A73C27"/>
    <w:rsid w:val="47CF67EB"/>
    <w:rsid w:val="489D039D"/>
    <w:rsid w:val="48FD1F54"/>
    <w:rsid w:val="4B9E5A3C"/>
    <w:rsid w:val="4BD55FFE"/>
    <w:rsid w:val="4C422140"/>
    <w:rsid w:val="4E7F15CF"/>
    <w:rsid w:val="4E9100DF"/>
    <w:rsid w:val="4EA14386"/>
    <w:rsid w:val="4ED67C71"/>
    <w:rsid w:val="4F4B5A18"/>
    <w:rsid w:val="4F6D17B5"/>
    <w:rsid w:val="512C4CF4"/>
    <w:rsid w:val="526A3C0A"/>
    <w:rsid w:val="54C31886"/>
    <w:rsid w:val="55847DE1"/>
    <w:rsid w:val="55C52A6F"/>
    <w:rsid w:val="5603341B"/>
    <w:rsid w:val="56484299"/>
    <w:rsid w:val="565F0C2C"/>
    <w:rsid w:val="568842A7"/>
    <w:rsid w:val="56A005AA"/>
    <w:rsid w:val="56E107A2"/>
    <w:rsid w:val="57E90784"/>
    <w:rsid w:val="590E1DDC"/>
    <w:rsid w:val="591A0B14"/>
    <w:rsid w:val="59375A64"/>
    <w:rsid w:val="595F3C41"/>
    <w:rsid w:val="59A71F6B"/>
    <w:rsid w:val="59B04DB2"/>
    <w:rsid w:val="5A6053EF"/>
    <w:rsid w:val="5B6E2576"/>
    <w:rsid w:val="5BBB3BC0"/>
    <w:rsid w:val="5BC90827"/>
    <w:rsid w:val="5BDF19C1"/>
    <w:rsid w:val="5BFD179C"/>
    <w:rsid w:val="5C684634"/>
    <w:rsid w:val="5CEB56FC"/>
    <w:rsid w:val="5D141140"/>
    <w:rsid w:val="5D37768C"/>
    <w:rsid w:val="5D4241B9"/>
    <w:rsid w:val="5E770A89"/>
    <w:rsid w:val="5EC8202B"/>
    <w:rsid w:val="5F3434E5"/>
    <w:rsid w:val="5F414426"/>
    <w:rsid w:val="61280CF6"/>
    <w:rsid w:val="61361019"/>
    <w:rsid w:val="61634B56"/>
    <w:rsid w:val="62304195"/>
    <w:rsid w:val="62EC7B06"/>
    <w:rsid w:val="64833F96"/>
    <w:rsid w:val="65284C0A"/>
    <w:rsid w:val="65E729C5"/>
    <w:rsid w:val="66D91255"/>
    <w:rsid w:val="673A5E1D"/>
    <w:rsid w:val="6807272A"/>
    <w:rsid w:val="688047B0"/>
    <w:rsid w:val="6A210E6F"/>
    <w:rsid w:val="6B1216C8"/>
    <w:rsid w:val="6B396615"/>
    <w:rsid w:val="6BA8291B"/>
    <w:rsid w:val="6BE16338"/>
    <w:rsid w:val="6C6A5C05"/>
    <w:rsid w:val="6CC80819"/>
    <w:rsid w:val="6D09141E"/>
    <w:rsid w:val="6D535020"/>
    <w:rsid w:val="6D576B19"/>
    <w:rsid w:val="6D79403D"/>
    <w:rsid w:val="6EE41859"/>
    <w:rsid w:val="705E5DB2"/>
    <w:rsid w:val="713766C1"/>
    <w:rsid w:val="72CA3232"/>
    <w:rsid w:val="73C71EFE"/>
    <w:rsid w:val="74076732"/>
    <w:rsid w:val="7447206B"/>
    <w:rsid w:val="74CE0D2F"/>
    <w:rsid w:val="7510733B"/>
    <w:rsid w:val="75A21E90"/>
    <w:rsid w:val="75CE7A3A"/>
    <w:rsid w:val="76283420"/>
    <w:rsid w:val="770D5AA9"/>
    <w:rsid w:val="77A04AE7"/>
    <w:rsid w:val="77D570D9"/>
    <w:rsid w:val="785F1A58"/>
    <w:rsid w:val="78A415D5"/>
    <w:rsid w:val="78ED6A12"/>
    <w:rsid w:val="79632A24"/>
    <w:rsid w:val="7A6B3B6E"/>
    <w:rsid w:val="7A862AFE"/>
    <w:rsid w:val="7A9463D7"/>
    <w:rsid w:val="7AB67BE9"/>
    <w:rsid w:val="7B2D7F2F"/>
    <w:rsid w:val="7B383692"/>
    <w:rsid w:val="7BAF2C8B"/>
    <w:rsid w:val="7DD01CDE"/>
    <w:rsid w:val="7E5634B0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终其一生</cp:lastModifiedBy>
  <cp:lastPrinted>2019-04-26T08:57:52Z</cp:lastPrinted>
  <dcterms:modified xsi:type="dcterms:W3CDTF">2019-04-26T08:58:12Z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