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CD" w:rsidRDefault="00635FCD">
      <w:pPr>
        <w:pStyle w:val="NormalWeb"/>
        <w:widowControl/>
        <w:spacing w:before="225" w:beforeAutospacing="0" w:after="300" w:afterAutospacing="0" w:line="450" w:lineRule="atLeast"/>
        <w:ind w:firstLine="525"/>
        <w:jc w:val="center"/>
        <w:rPr>
          <w:rFonts w:ascii="方正大标宋简体" w:eastAsia="方正大标宋简体" w:hAnsi="方正大标宋简体" w:cs="方正大标宋简体"/>
          <w:b/>
          <w:color w:val="000000"/>
          <w:sz w:val="44"/>
          <w:szCs w:val="44"/>
        </w:rPr>
      </w:pPr>
      <w:r>
        <w:rPr>
          <w:rStyle w:val="Strong"/>
          <w:rFonts w:ascii="方正大标宋简体" w:eastAsia="方正大标宋简体" w:hAnsi="方正大标宋简体" w:cs="方正大标宋简体" w:hint="eastAsia"/>
          <w:color w:val="000000"/>
          <w:sz w:val="44"/>
          <w:szCs w:val="44"/>
        </w:rPr>
        <w:t>尼玛县农牧局</w:t>
      </w:r>
      <w:r>
        <w:rPr>
          <w:rStyle w:val="Strong"/>
          <w:rFonts w:ascii="方正大标宋简体" w:eastAsia="方正大标宋简体" w:hAnsi="方正大标宋简体" w:cs="方正大标宋简体"/>
          <w:color w:val="000000"/>
          <w:sz w:val="44"/>
          <w:szCs w:val="44"/>
        </w:rPr>
        <w:t>2018</w:t>
      </w:r>
      <w:r>
        <w:rPr>
          <w:rStyle w:val="Strong"/>
          <w:rFonts w:ascii="方正大标宋简体" w:eastAsia="方正大标宋简体" w:hAnsi="方正大标宋简体" w:cs="方正大标宋简体" w:hint="eastAsia"/>
          <w:color w:val="000000"/>
          <w:sz w:val="44"/>
          <w:szCs w:val="44"/>
        </w:rPr>
        <w:t>年部决算公开说明</w:t>
      </w:r>
    </w:p>
    <w:p w:rsidR="00635FCD" w:rsidRDefault="00635FCD">
      <w:pPr>
        <w:pStyle w:val="NormalWeb"/>
        <w:widowControl/>
        <w:spacing w:beforeAutospacing="0" w:afterAutospacing="0" w:line="360" w:lineRule="auto"/>
        <w:ind w:firstLine="527"/>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目录</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第一部分</w:t>
      </w:r>
      <w:r>
        <w:rPr>
          <w:rFonts w:ascii="仿宋" w:eastAsia="仿宋" w:hAnsi="仿宋" w:cs="仿宋"/>
          <w:color w:val="000000"/>
          <w:sz w:val="32"/>
          <w:szCs w:val="32"/>
        </w:rPr>
        <w:t xml:space="preserve"> </w:t>
      </w:r>
      <w:r>
        <w:rPr>
          <w:rFonts w:ascii="仿宋" w:eastAsia="仿宋" w:hAnsi="仿宋" w:cs="仿宋" w:hint="eastAsia"/>
          <w:color w:val="000000"/>
          <w:sz w:val="32"/>
          <w:szCs w:val="32"/>
        </w:rPr>
        <w:t>尼玛县农牧局概况</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一、部门预算单位构成</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二、部门职责</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三、部门机构设置概况</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第二部分</w:t>
      </w:r>
      <w:r>
        <w:rPr>
          <w:rFonts w:ascii="仿宋" w:eastAsia="仿宋" w:hAnsi="仿宋" w:cs="仿宋"/>
          <w:color w:val="000000"/>
          <w:sz w:val="32"/>
          <w:szCs w:val="32"/>
        </w:rPr>
        <w:t xml:space="preserve"> </w:t>
      </w:r>
      <w:r>
        <w:rPr>
          <w:rFonts w:ascii="仿宋" w:eastAsia="仿宋" w:hAnsi="仿宋" w:cs="仿宋" w:hint="eastAsia"/>
          <w:color w:val="000000"/>
          <w:sz w:val="32"/>
          <w:szCs w:val="32"/>
        </w:rPr>
        <w:t>尼玛县农牧局</w:t>
      </w:r>
      <w:r>
        <w:rPr>
          <w:rFonts w:ascii="仿宋" w:eastAsia="仿宋" w:hAnsi="仿宋" w:cs="仿宋"/>
          <w:color w:val="000000"/>
          <w:sz w:val="32"/>
          <w:szCs w:val="32"/>
        </w:rPr>
        <w:t>2018</w:t>
      </w:r>
      <w:r>
        <w:rPr>
          <w:rFonts w:ascii="仿宋" w:eastAsia="仿宋" w:hAnsi="仿宋" w:cs="仿宋" w:hint="eastAsia"/>
          <w:color w:val="000000"/>
          <w:sz w:val="32"/>
          <w:szCs w:val="32"/>
        </w:rPr>
        <w:t>年部门决算</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一、收支决算总表</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二、收入决算总表</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三、支出决算总表</w:t>
      </w:r>
      <w:bookmarkStart w:id="0" w:name="_GoBack"/>
      <w:bookmarkEnd w:id="0"/>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四、财政拨款收支决算总表</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五、一般公共预算财政拨款支出决算表</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六、一般公共预算财政拨款基本支出决算表</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七、一般公共预算相关经费支出决算表</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第三部分</w:t>
      </w:r>
      <w:r>
        <w:rPr>
          <w:rFonts w:ascii="仿宋" w:eastAsia="仿宋" w:hAnsi="仿宋" w:cs="仿宋"/>
          <w:color w:val="000000"/>
          <w:sz w:val="32"/>
          <w:szCs w:val="32"/>
        </w:rPr>
        <w:t xml:space="preserve"> </w:t>
      </w:r>
      <w:r>
        <w:rPr>
          <w:rFonts w:ascii="仿宋" w:eastAsia="仿宋" w:hAnsi="仿宋" w:cs="仿宋" w:hint="eastAsia"/>
          <w:color w:val="000000"/>
          <w:sz w:val="32"/>
          <w:szCs w:val="32"/>
        </w:rPr>
        <w:t>尼玛县农牧局</w:t>
      </w:r>
      <w:r>
        <w:rPr>
          <w:rFonts w:ascii="仿宋" w:eastAsia="仿宋" w:hAnsi="仿宋" w:cs="仿宋"/>
          <w:color w:val="000000"/>
          <w:sz w:val="32"/>
          <w:szCs w:val="32"/>
        </w:rPr>
        <w:t>2018</w:t>
      </w:r>
      <w:r>
        <w:rPr>
          <w:rFonts w:ascii="仿宋" w:eastAsia="仿宋" w:hAnsi="仿宋" w:cs="仿宋" w:hint="eastAsia"/>
          <w:color w:val="000000"/>
          <w:sz w:val="32"/>
          <w:szCs w:val="32"/>
        </w:rPr>
        <w:t>年度部门决算数据说明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一、</w:t>
      </w:r>
      <w:r>
        <w:rPr>
          <w:rFonts w:ascii="仿宋" w:eastAsia="仿宋" w:hAnsi="仿宋" w:cs="仿宋"/>
          <w:color w:val="000000"/>
          <w:sz w:val="32"/>
          <w:szCs w:val="32"/>
        </w:rPr>
        <w:t>2018</w:t>
      </w:r>
      <w:r>
        <w:rPr>
          <w:rFonts w:ascii="仿宋" w:eastAsia="仿宋" w:hAnsi="仿宋" w:cs="仿宋" w:hint="eastAsia"/>
          <w:color w:val="000000"/>
          <w:sz w:val="32"/>
          <w:szCs w:val="32"/>
        </w:rPr>
        <w:t>年度一般公共预算收支总体情况说明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二、</w:t>
      </w:r>
      <w:r>
        <w:rPr>
          <w:rFonts w:ascii="仿宋" w:eastAsia="仿宋" w:hAnsi="仿宋" w:cs="仿宋"/>
          <w:color w:val="000000"/>
          <w:sz w:val="32"/>
          <w:szCs w:val="32"/>
        </w:rPr>
        <w:t>2018</w:t>
      </w:r>
      <w:r>
        <w:rPr>
          <w:rFonts w:ascii="仿宋" w:eastAsia="仿宋" w:hAnsi="仿宋" w:cs="仿宋" w:hint="eastAsia"/>
          <w:color w:val="000000"/>
          <w:sz w:val="32"/>
          <w:szCs w:val="32"/>
        </w:rPr>
        <w:t>年度一般公共预算收入情况说明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三、</w:t>
      </w:r>
      <w:r>
        <w:rPr>
          <w:rFonts w:ascii="仿宋" w:eastAsia="仿宋" w:hAnsi="仿宋" w:cs="仿宋"/>
          <w:color w:val="000000"/>
          <w:sz w:val="32"/>
          <w:szCs w:val="32"/>
        </w:rPr>
        <w:t>2018</w:t>
      </w:r>
      <w:r>
        <w:rPr>
          <w:rFonts w:ascii="仿宋" w:eastAsia="仿宋" w:hAnsi="仿宋" w:cs="仿宋" w:hint="eastAsia"/>
          <w:color w:val="000000"/>
          <w:sz w:val="32"/>
          <w:szCs w:val="32"/>
        </w:rPr>
        <w:t>年度一般公共预算支出情况说明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四、</w:t>
      </w:r>
      <w:r>
        <w:rPr>
          <w:rFonts w:ascii="仿宋" w:eastAsia="仿宋" w:hAnsi="仿宋" w:cs="仿宋"/>
          <w:color w:val="000000"/>
          <w:sz w:val="32"/>
          <w:szCs w:val="32"/>
        </w:rPr>
        <w:t>2018</w:t>
      </w:r>
      <w:r>
        <w:rPr>
          <w:rFonts w:ascii="仿宋" w:eastAsia="仿宋" w:hAnsi="仿宋" w:cs="仿宋" w:hint="eastAsia"/>
          <w:color w:val="000000"/>
          <w:sz w:val="32"/>
          <w:szCs w:val="32"/>
        </w:rPr>
        <w:t>年度一般公共预算财政拨款支出情况说明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五、</w:t>
      </w:r>
      <w:r>
        <w:rPr>
          <w:rFonts w:ascii="仿宋" w:eastAsia="仿宋" w:hAnsi="仿宋" w:cs="仿宋"/>
          <w:color w:val="000000"/>
          <w:sz w:val="32"/>
          <w:szCs w:val="32"/>
        </w:rPr>
        <w:t>2018</w:t>
      </w:r>
      <w:r>
        <w:rPr>
          <w:rFonts w:ascii="仿宋" w:eastAsia="仿宋" w:hAnsi="仿宋" w:cs="仿宋" w:hint="eastAsia"/>
          <w:color w:val="000000"/>
          <w:sz w:val="32"/>
          <w:szCs w:val="32"/>
        </w:rPr>
        <w:t>年度“三公”及相关经费预决算情况说明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六、</w:t>
      </w:r>
      <w:r>
        <w:rPr>
          <w:rFonts w:ascii="仿宋" w:eastAsia="仿宋" w:hAnsi="仿宋" w:cs="仿宋"/>
          <w:color w:val="000000"/>
          <w:sz w:val="32"/>
          <w:szCs w:val="32"/>
        </w:rPr>
        <w:t>2018</w:t>
      </w:r>
      <w:r>
        <w:rPr>
          <w:rFonts w:ascii="仿宋" w:eastAsia="仿宋" w:hAnsi="仿宋" w:cs="仿宋" w:hint="eastAsia"/>
          <w:color w:val="000000"/>
          <w:sz w:val="32"/>
          <w:szCs w:val="32"/>
        </w:rPr>
        <w:t>年度机关运行情况说明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七、政府采购情况说明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八、国有资产占有使用情况</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九、预算绩效情况说明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十、其他重要事项说明</w:t>
      </w:r>
    </w:p>
    <w:p w:rsidR="00635FCD" w:rsidRDefault="00635FCD" w:rsidP="008B5917">
      <w:pPr>
        <w:pStyle w:val="NormalWeb"/>
        <w:widowControl/>
        <w:spacing w:beforeAutospacing="0" w:afterAutospacing="0" w:line="360" w:lineRule="auto"/>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第四部分</w:t>
      </w:r>
      <w:r>
        <w:rPr>
          <w:rFonts w:ascii="仿宋" w:eastAsia="仿宋" w:hAnsi="仿宋" w:cs="仿宋"/>
          <w:color w:val="000000"/>
          <w:sz w:val="32"/>
          <w:szCs w:val="32"/>
        </w:rPr>
        <w:t xml:space="preserve"> </w:t>
      </w:r>
      <w:r>
        <w:rPr>
          <w:rFonts w:ascii="仿宋" w:eastAsia="仿宋" w:hAnsi="仿宋" w:cs="仿宋" w:hint="eastAsia"/>
          <w:color w:val="000000"/>
          <w:sz w:val="32"/>
          <w:szCs w:val="32"/>
        </w:rPr>
        <w:t>名词解释</w:t>
      </w: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rPr>
          <w:rStyle w:val="Strong"/>
          <w:rFonts w:ascii="仿宋" w:eastAsia="仿宋" w:hAnsi="仿宋" w:cs="仿宋"/>
          <w:color w:val="000000"/>
          <w:sz w:val="32"/>
          <w:szCs w:val="32"/>
        </w:rPr>
      </w:pPr>
    </w:p>
    <w:p w:rsidR="00635FCD" w:rsidRDefault="00635FCD">
      <w:pPr>
        <w:pStyle w:val="NormalWeb"/>
        <w:widowControl/>
        <w:spacing w:before="225" w:beforeAutospacing="0" w:after="300" w:afterAutospacing="0" w:line="450" w:lineRule="atLeast"/>
        <w:ind w:firstLine="525"/>
        <w:jc w:val="center"/>
        <w:rPr>
          <w:rFonts w:ascii="仿宋" w:eastAsia="仿宋" w:hAnsi="仿宋" w:cs="仿宋"/>
          <w:color w:val="000000"/>
          <w:sz w:val="32"/>
          <w:szCs w:val="32"/>
        </w:rPr>
      </w:pPr>
      <w:r>
        <w:rPr>
          <w:rStyle w:val="Strong"/>
          <w:rFonts w:ascii="仿宋" w:eastAsia="仿宋" w:hAnsi="仿宋" w:cs="仿宋" w:hint="eastAsia"/>
          <w:color w:val="000000"/>
          <w:sz w:val="32"/>
          <w:szCs w:val="32"/>
        </w:rPr>
        <w:t>第一部分</w:t>
      </w:r>
      <w:r>
        <w:rPr>
          <w:rStyle w:val="Strong"/>
          <w:rFonts w:ascii="仿宋" w:eastAsia="仿宋" w:hAnsi="仿宋" w:cs="仿宋"/>
          <w:color w:val="000000"/>
          <w:sz w:val="32"/>
          <w:szCs w:val="32"/>
        </w:rPr>
        <w:t xml:space="preserve"> </w:t>
      </w:r>
      <w:r>
        <w:rPr>
          <w:rStyle w:val="Strong"/>
          <w:rFonts w:ascii="仿宋" w:eastAsia="仿宋" w:hAnsi="仿宋" w:cs="仿宋" w:hint="eastAsia"/>
          <w:color w:val="000000"/>
          <w:sz w:val="32"/>
          <w:szCs w:val="32"/>
        </w:rPr>
        <w:t>尼玛县</w:t>
      </w:r>
      <w:r>
        <w:rPr>
          <w:rFonts w:ascii="仿宋" w:eastAsia="仿宋" w:hAnsi="仿宋" w:cs="仿宋" w:hint="eastAsia"/>
          <w:b/>
          <w:bCs/>
          <w:color w:val="000000"/>
          <w:sz w:val="32"/>
          <w:szCs w:val="32"/>
        </w:rPr>
        <w:t>农牧局</w:t>
      </w:r>
      <w:r>
        <w:rPr>
          <w:rStyle w:val="Strong"/>
          <w:rFonts w:ascii="仿宋" w:eastAsia="仿宋" w:hAnsi="仿宋" w:cs="仿宋" w:hint="eastAsia"/>
          <w:color w:val="000000"/>
          <w:sz w:val="32"/>
          <w:szCs w:val="32"/>
        </w:rPr>
        <w:t>概况</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hint="eastAsia"/>
          <w:b/>
          <w:bCs/>
          <w:color w:val="000000"/>
          <w:sz w:val="32"/>
          <w:szCs w:val="32"/>
        </w:rPr>
        <w:t>一、部门预算单位构成</w:t>
      </w:r>
    </w:p>
    <w:p w:rsidR="00635FCD" w:rsidRDefault="00635FCD">
      <w:pPr>
        <w:pStyle w:val="NormalWeb"/>
        <w:widowControl/>
        <w:spacing w:before="225" w:beforeAutospacing="0" w:after="300" w:afterAutospacing="0" w:line="500" w:lineRule="exact"/>
        <w:ind w:firstLine="525"/>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年尼玛县农牧局，为一级预算单位，财务独立核算，各自公开。</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b/>
          <w:bCs/>
          <w:color w:val="000000"/>
          <w:sz w:val="32"/>
          <w:szCs w:val="32"/>
        </w:rPr>
      </w:pPr>
      <w:r>
        <w:rPr>
          <w:rFonts w:ascii="仿宋" w:eastAsia="仿宋" w:hAnsi="仿宋" w:cs="仿宋" w:hint="eastAsia"/>
          <w:b/>
          <w:bCs/>
          <w:color w:val="000000"/>
          <w:sz w:val="32"/>
          <w:szCs w:val="32"/>
        </w:rPr>
        <w:t>二、部门职责和机构设置</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b/>
          <w:bCs/>
          <w:color w:val="000000"/>
          <w:sz w:val="32"/>
          <w:szCs w:val="32"/>
        </w:rPr>
      </w:pPr>
      <w:r>
        <w:rPr>
          <w:rFonts w:ascii="仿宋" w:eastAsia="仿宋" w:hAnsi="仿宋" w:cs="仿宋" w:hint="eastAsia"/>
          <w:color w:val="000000"/>
          <w:sz w:val="32"/>
          <w:szCs w:val="32"/>
        </w:rPr>
        <w:t>（一）部门职责</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、贯彻执行国家有关农业</w:t>
      </w:r>
      <w:r>
        <w:rPr>
          <w:rFonts w:ascii="仿宋" w:eastAsia="仿宋" w:hAnsi="仿宋" w:cs="仿宋"/>
          <w:color w:val="000000"/>
          <w:sz w:val="32"/>
          <w:szCs w:val="32"/>
        </w:rPr>
        <w:t>(</w:t>
      </w:r>
      <w:r>
        <w:rPr>
          <w:rFonts w:ascii="仿宋" w:eastAsia="仿宋" w:hAnsi="仿宋" w:cs="仿宋" w:hint="eastAsia"/>
          <w:color w:val="000000"/>
          <w:sz w:val="32"/>
          <w:szCs w:val="32"/>
        </w:rPr>
        <w:t>包括种植业、畜牧业）的法律、法规以及党在农村的有关方针、政策。</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研究拟定全县农牧业和农村经济发展中的长期发展规划和年度计划，农牧业开发规划和农牧业产业化规划并组织实施，引导农业产业结构的合理调整，资源合理配置和产品品质的改善。指导乡村集体经济组织和合作经济组织建设；稳定和完善农村基本经营制度，指导农村集体土地承包，草场承包。</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、项目建设及申报工作（棚圈建设、网围栏、人工种草、房卡在那个在等项目建设）</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、指导农畜产品商品生产基地建设，农牧业生产资料市场体系建设。</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、负责全县土壤生态肥料、兽医、家畜改良、动物检疫、饲料饲草建设的政策实施，发展规划并指导实施；负责全县农牧业生产的防灾、抗灾、救灾工作。</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、指导直属事业单位工作；按照权限管理农牧系统专业技术职务的评审、聘任工作，指导有关社会团体为农牧业经济发展服务。</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、完成市农牧局下达的相关工作任务。</w:t>
      </w:r>
    </w:p>
    <w:p w:rsidR="00635FCD" w:rsidRDefault="00635FCD">
      <w:pPr>
        <w:pStyle w:val="NormalWeb"/>
        <w:widowControl/>
        <w:spacing w:before="225" w:beforeAutospacing="0" w:after="300" w:afterAutospacing="0" w:line="500" w:lineRule="exact"/>
        <w:ind w:firstLine="525"/>
        <w:rPr>
          <w:rFonts w:ascii="仿宋" w:eastAsia="仿宋" w:hAnsi="仿宋" w:cs="仿宋"/>
          <w:color w:val="000000"/>
          <w:sz w:val="32"/>
          <w:szCs w:val="32"/>
        </w:rPr>
      </w:pPr>
      <w:r>
        <w:rPr>
          <w:rFonts w:ascii="仿宋" w:eastAsia="仿宋" w:hAnsi="仿宋" w:cs="仿宋" w:hint="eastAsia"/>
          <w:color w:val="000000"/>
          <w:sz w:val="32"/>
          <w:szCs w:val="32"/>
        </w:rPr>
        <w:t>（二）部门机构设置</w:t>
      </w:r>
    </w:p>
    <w:p w:rsidR="00635FCD" w:rsidRDefault="00635FCD">
      <w:pPr>
        <w:pStyle w:val="NormalWeb"/>
        <w:widowControl/>
        <w:spacing w:before="225" w:beforeAutospacing="0" w:after="300" w:afterAutospacing="0" w:line="500" w:lineRule="exact"/>
        <w:ind w:firstLine="525"/>
        <w:rPr>
          <w:rFonts w:ascii="仿宋" w:eastAsia="仿宋" w:hAnsi="仿宋" w:cs="仿宋"/>
          <w:color w:val="000000"/>
          <w:sz w:val="32"/>
          <w:szCs w:val="32"/>
        </w:rPr>
      </w:pPr>
      <w:r>
        <w:rPr>
          <w:rFonts w:ascii="仿宋" w:eastAsia="仿宋" w:hAnsi="仿宋" w:cs="仿宋" w:hint="eastAsia"/>
          <w:color w:val="000000"/>
          <w:sz w:val="32"/>
          <w:szCs w:val="32"/>
        </w:rPr>
        <w:t>我局隶属行政机构，人员编制</w:t>
      </w:r>
      <w:r>
        <w:rPr>
          <w:rFonts w:ascii="仿宋" w:eastAsia="仿宋" w:hAnsi="仿宋" w:cs="仿宋"/>
          <w:color w:val="000000"/>
          <w:sz w:val="32"/>
          <w:szCs w:val="32"/>
        </w:rPr>
        <w:t>17</w:t>
      </w:r>
      <w:r>
        <w:rPr>
          <w:rFonts w:ascii="仿宋" w:eastAsia="仿宋" w:hAnsi="仿宋" w:cs="仿宋" w:hint="eastAsia"/>
          <w:color w:val="000000"/>
          <w:sz w:val="32"/>
          <w:szCs w:val="32"/>
        </w:rPr>
        <w:t xml:space="preserve">人，行政人员编制　</w:t>
      </w:r>
      <w:r>
        <w:rPr>
          <w:rFonts w:ascii="仿宋" w:eastAsia="仿宋" w:hAnsi="仿宋" w:cs="仿宋"/>
          <w:color w:val="000000"/>
          <w:sz w:val="32"/>
          <w:szCs w:val="32"/>
        </w:rPr>
        <w:t>6</w:t>
      </w:r>
      <w:r>
        <w:rPr>
          <w:rFonts w:ascii="仿宋" w:eastAsia="仿宋" w:hAnsi="仿宋" w:cs="仿宋" w:hint="eastAsia"/>
          <w:color w:val="000000"/>
          <w:sz w:val="32"/>
          <w:szCs w:val="32"/>
        </w:rPr>
        <w:t>人。</w:t>
      </w:r>
      <w:r>
        <w:rPr>
          <w:rFonts w:ascii="仿宋" w:eastAsia="仿宋" w:hAnsi="仿宋" w:cs="仿宋"/>
          <w:color w:val="000000"/>
          <w:sz w:val="32"/>
          <w:szCs w:val="32"/>
        </w:rPr>
        <w:t>2018</w:t>
      </w:r>
      <w:r>
        <w:rPr>
          <w:rFonts w:ascii="仿宋" w:eastAsia="仿宋" w:hAnsi="仿宋" w:cs="仿宋" w:hint="eastAsia"/>
          <w:color w:val="000000"/>
          <w:sz w:val="32"/>
          <w:szCs w:val="32"/>
        </w:rPr>
        <w:t>年，我局在职职工</w:t>
      </w:r>
      <w:r>
        <w:rPr>
          <w:rFonts w:ascii="仿宋" w:eastAsia="仿宋" w:hAnsi="仿宋" w:cs="仿宋"/>
          <w:color w:val="000000"/>
          <w:sz w:val="32"/>
          <w:szCs w:val="32"/>
        </w:rPr>
        <w:t>17</w:t>
      </w:r>
      <w:r>
        <w:rPr>
          <w:rFonts w:ascii="仿宋" w:eastAsia="仿宋" w:hAnsi="仿宋" w:cs="仿宋" w:hint="eastAsia"/>
          <w:color w:val="000000"/>
          <w:sz w:val="32"/>
          <w:szCs w:val="32"/>
        </w:rPr>
        <w:t>人（借调</w:t>
      </w:r>
      <w:r>
        <w:rPr>
          <w:rFonts w:ascii="仿宋" w:eastAsia="仿宋" w:hAnsi="仿宋" w:cs="仿宋"/>
          <w:color w:val="000000"/>
          <w:sz w:val="32"/>
          <w:szCs w:val="32"/>
        </w:rPr>
        <w:t>11</w:t>
      </w:r>
      <w:r>
        <w:rPr>
          <w:rFonts w:ascii="仿宋" w:eastAsia="仿宋" w:hAnsi="仿宋" w:cs="仿宋" w:hint="eastAsia"/>
          <w:color w:val="000000"/>
          <w:sz w:val="32"/>
          <w:szCs w:val="32"/>
        </w:rPr>
        <w:t>人），其中：正科干部</w:t>
      </w:r>
      <w:r>
        <w:rPr>
          <w:rFonts w:ascii="仿宋" w:eastAsia="仿宋" w:hAnsi="仿宋" w:cs="仿宋"/>
          <w:color w:val="000000"/>
          <w:sz w:val="32"/>
          <w:szCs w:val="32"/>
        </w:rPr>
        <w:t>1</w:t>
      </w:r>
      <w:r>
        <w:rPr>
          <w:rFonts w:ascii="仿宋" w:eastAsia="仿宋" w:hAnsi="仿宋" w:cs="仿宋" w:hint="eastAsia"/>
          <w:color w:val="000000"/>
          <w:sz w:val="32"/>
          <w:szCs w:val="32"/>
        </w:rPr>
        <w:t>人、副科级部</w:t>
      </w:r>
      <w:r>
        <w:rPr>
          <w:rFonts w:ascii="仿宋" w:eastAsia="仿宋" w:hAnsi="仿宋" w:cs="仿宋"/>
          <w:color w:val="000000"/>
          <w:sz w:val="32"/>
          <w:szCs w:val="32"/>
        </w:rPr>
        <w:t>2</w:t>
      </w:r>
      <w:r>
        <w:rPr>
          <w:rFonts w:ascii="仿宋" w:eastAsia="仿宋" w:hAnsi="仿宋" w:cs="仿宋" w:hint="eastAsia"/>
          <w:color w:val="000000"/>
          <w:sz w:val="32"/>
          <w:szCs w:val="32"/>
        </w:rPr>
        <w:t>人，科员及以下干部</w:t>
      </w:r>
      <w:r>
        <w:rPr>
          <w:rFonts w:ascii="仿宋" w:eastAsia="仿宋" w:hAnsi="仿宋" w:cs="仿宋"/>
          <w:color w:val="000000"/>
          <w:sz w:val="32"/>
          <w:szCs w:val="32"/>
        </w:rPr>
        <w:t>14</w:t>
      </w:r>
      <w:r>
        <w:rPr>
          <w:rFonts w:ascii="仿宋" w:eastAsia="仿宋" w:hAnsi="仿宋" w:cs="仿宋" w:hint="eastAsia"/>
          <w:color w:val="000000"/>
          <w:sz w:val="32"/>
          <w:szCs w:val="32"/>
        </w:rPr>
        <w:t>人。我局共设置项目办公室，草奖办公室，综合办公室，抗灾办公室，局财务室，局长办公室，综治办等内设机构。我局车辆情况：</w:t>
      </w:r>
      <w:r>
        <w:rPr>
          <w:rFonts w:ascii="仿宋" w:eastAsia="仿宋" w:hAnsi="仿宋" w:cs="仿宋"/>
          <w:color w:val="000000"/>
          <w:sz w:val="32"/>
          <w:szCs w:val="32"/>
        </w:rPr>
        <w:t>3</w:t>
      </w:r>
      <w:r>
        <w:rPr>
          <w:rFonts w:ascii="仿宋" w:eastAsia="仿宋" w:hAnsi="仿宋" w:cs="仿宋" w:hint="eastAsia"/>
          <w:color w:val="000000"/>
          <w:sz w:val="32"/>
          <w:szCs w:val="32"/>
        </w:rPr>
        <w:t>辆公车，其中越野车</w:t>
      </w:r>
      <w:r>
        <w:rPr>
          <w:rFonts w:ascii="仿宋" w:eastAsia="仿宋" w:hAnsi="仿宋" w:cs="仿宋"/>
          <w:color w:val="000000"/>
          <w:sz w:val="32"/>
          <w:szCs w:val="32"/>
        </w:rPr>
        <w:t>1</w:t>
      </w:r>
      <w:r>
        <w:rPr>
          <w:rFonts w:ascii="仿宋" w:eastAsia="仿宋" w:hAnsi="仿宋" w:cs="仿宋" w:hint="eastAsia"/>
          <w:color w:val="000000"/>
          <w:sz w:val="32"/>
          <w:szCs w:val="32"/>
        </w:rPr>
        <w:t>辆，专用车</w:t>
      </w:r>
      <w:r>
        <w:rPr>
          <w:rFonts w:ascii="仿宋" w:eastAsia="仿宋" w:hAnsi="仿宋" w:cs="仿宋"/>
          <w:color w:val="000000"/>
          <w:sz w:val="32"/>
          <w:szCs w:val="32"/>
        </w:rPr>
        <w:t>2</w:t>
      </w:r>
      <w:r>
        <w:rPr>
          <w:rFonts w:ascii="仿宋" w:eastAsia="仿宋" w:hAnsi="仿宋" w:cs="仿宋" w:hint="eastAsia"/>
          <w:color w:val="000000"/>
          <w:sz w:val="32"/>
          <w:szCs w:val="32"/>
        </w:rPr>
        <w:t>辆，单位实有车辆</w:t>
      </w:r>
      <w:r>
        <w:rPr>
          <w:rFonts w:ascii="仿宋" w:eastAsia="仿宋" w:hAnsi="仿宋" w:cs="仿宋"/>
          <w:color w:val="000000"/>
          <w:sz w:val="32"/>
          <w:szCs w:val="32"/>
        </w:rPr>
        <w:t>3</w:t>
      </w:r>
      <w:r>
        <w:rPr>
          <w:rFonts w:ascii="仿宋" w:eastAsia="仿宋" w:hAnsi="仿宋" w:cs="仿宋" w:hint="eastAsia"/>
          <w:color w:val="000000"/>
          <w:sz w:val="32"/>
          <w:szCs w:val="32"/>
        </w:rPr>
        <w:t>辆。</w:t>
      </w:r>
    </w:p>
    <w:p w:rsidR="00635FCD" w:rsidRDefault="00635FCD" w:rsidP="008B5917">
      <w:pPr>
        <w:pStyle w:val="NormalWeb"/>
        <w:widowControl/>
        <w:spacing w:before="225" w:beforeAutospacing="0" w:after="300" w:afterAutospacing="0" w:line="500" w:lineRule="exact"/>
        <w:ind w:firstLineChars="200" w:firstLine="31680"/>
        <w:rPr>
          <w:rStyle w:val="Strong"/>
          <w:rFonts w:ascii="仿宋" w:eastAsia="仿宋" w:hAnsi="仿宋" w:cs="仿宋"/>
          <w:color w:val="000000"/>
          <w:sz w:val="32"/>
          <w:szCs w:val="32"/>
        </w:rPr>
      </w:pPr>
      <w:r>
        <w:rPr>
          <w:rStyle w:val="Strong"/>
          <w:rFonts w:ascii="仿宋" w:eastAsia="仿宋" w:hAnsi="仿宋" w:cs="仿宋" w:hint="eastAsia"/>
          <w:color w:val="000000"/>
          <w:sz w:val="32"/>
          <w:szCs w:val="32"/>
        </w:rPr>
        <w:t>第二部分</w:t>
      </w:r>
      <w:r>
        <w:rPr>
          <w:rStyle w:val="Strong"/>
          <w:rFonts w:ascii="仿宋" w:eastAsia="仿宋" w:hAnsi="仿宋" w:cs="仿宋"/>
          <w:color w:val="000000"/>
          <w:sz w:val="32"/>
          <w:szCs w:val="32"/>
        </w:rPr>
        <w:t xml:space="preserve">   </w:t>
      </w:r>
      <w:r>
        <w:rPr>
          <w:rStyle w:val="Strong"/>
          <w:rFonts w:ascii="仿宋" w:eastAsia="仿宋" w:hAnsi="仿宋" w:cs="仿宋" w:hint="eastAsia"/>
          <w:color w:val="000000"/>
          <w:sz w:val="32"/>
          <w:szCs w:val="32"/>
        </w:rPr>
        <w:t>尼玛县农牧局</w:t>
      </w:r>
      <w:r>
        <w:rPr>
          <w:rStyle w:val="Strong"/>
          <w:rFonts w:ascii="仿宋" w:eastAsia="仿宋" w:hAnsi="仿宋" w:cs="仿宋"/>
          <w:color w:val="000000"/>
          <w:sz w:val="32"/>
          <w:szCs w:val="32"/>
        </w:rPr>
        <w:t>2018</w:t>
      </w:r>
      <w:r>
        <w:rPr>
          <w:rStyle w:val="Strong"/>
          <w:rFonts w:ascii="仿宋" w:eastAsia="仿宋" w:hAnsi="仿宋" w:cs="仿宋" w:hint="eastAsia"/>
          <w:color w:val="000000"/>
          <w:sz w:val="32"/>
          <w:szCs w:val="32"/>
        </w:rPr>
        <w:t>年度决算表</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明细表详见附件</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color w:val="000000"/>
          <w:sz w:val="32"/>
          <w:szCs w:val="32"/>
        </w:rPr>
      </w:pPr>
      <w:r>
        <w:rPr>
          <w:rStyle w:val="Strong"/>
          <w:rFonts w:ascii="仿宋" w:eastAsia="仿宋" w:hAnsi="仿宋" w:cs="仿宋" w:hint="eastAsia"/>
          <w:color w:val="000000"/>
          <w:sz w:val="32"/>
          <w:szCs w:val="32"/>
        </w:rPr>
        <w:t>第三部分</w:t>
      </w:r>
      <w:r>
        <w:rPr>
          <w:rStyle w:val="Strong"/>
          <w:rFonts w:ascii="仿宋" w:eastAsia="仿宋" w:hAnsi="仿宋" w:cs="仿宋"/>
          <w:color w:val="000000"/>
          <w:sz w:val="32"/>
          <w:szCs w:val="32"/>
        </w:rPr>
        <w:t xml:space="preserve"> </w:t>
      </w:r>
      <w:r>
        <w:rPr>
          <w:rStyle w:val="Strong"/>
          <w:rFonts w:ascii="仿宋" w:eastAsia="仿宋" w:hAnsi="仿宋" w:cs="仿宋" w:hint="eastAsia"/>
          <w:color w:val="000000"/>
          <w:sz w:val="32"/>
          <w:szCs w:val="32"/>
        </w:rPr>
        <w:t>尼玛县农牧局</w:t>
      </w:r>
      <w:r>
        <w:rPr>
          <w:rStyle w:val="Strong"/>
          <w:rFonts w:ascii="仿宋" w:eastAsia="仿宋" w:hAnsi="仿宋" w:cs="仿宋"/>
          <w:color w:val="000000"/>
          <w:sz w:val="32"/>
          <w:szCs w:val="32"/>
        </w:rPr>
        <w:t>2018</w:t>
      </w:r>
      <w:r>
        <w:rPr>
          <w:rStyle w:val="Strong"/>
          <w:rFonts w:ascii="仿宋" w:eastAsia="仿宋" w:hAnsi="仿宋" w:cs="仿宋" w:hint="eastAsia"/>
          <w:color w:val="000000"/>
          <w:sz w:val="32"/>
          <w:szCs w:val="32"/>
        </w:rPr>
        <w:t>年度部门决算数据说明</w:t>
      </w:r>
    </w:p>
    <w:p w:rsidR="00635FCD" w:rsidRDefault="00635FCD" w:rsidP="008B5917">
      <w:pPr>
        <w:pStyle w:val="NormalWeb"/>
        <w:widowControl/>
        <w:spacing w:before="225" w:beforeAutospacing="0" w:after="300" w:afterAutospacing="0" w:line="500" w:lineRule="exact"/>
        <w:ind w:firstLineChars="200" w:firstLine="31680"/>
        <w:rPr>
          <w:rFonts w:ascii="仿宋" w:eastAsia="仿宋" w:hAnsi="仿宋" w:cs="仿宋"/>
          <w:b/>
          <w:bCs/>
          <w:color w:val="000000"/>
          <w:sz w:val="32"/>
          <w:szCs w:val="32"/>
        </w:rPr>
      </w:pPr>
      <w:r>
        <w:rPr>
          <w:rFonts w:ascii="仿宋" w:eastAsia="仿宋" w:hAnsi="仿宋" w:cs="仿宋" w:hint="eastAsia"/>
          <w:b/>
          <w:bCs/>
          <w:color w:val="000000"/>
          <w:sz w:val="32"/>
          <w:szCs w:val="32"/>
        </w:rPr>
        <w:t>一、</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年度一般公共预算收支总体情况说明</w:t>
      </w:r>
    </w:p>
    <w:p w:rsidR="00635FCD" w:rsidRDefault="00635FCD">
      <w:pPr>
        <w:pStyle w:val="NormalWeb"/>
        <w:widowControl/>
        <w:spacing w:before="225" w:beforeAutospacing="0" w:after="300" w:afterAutospacing="0" w:line="500" w:lineRule="exact"/>
        <w:ind w:firstLine="525"/>
        <w:rPr>
          <w:rFonts w:ascii="仿宋" w:eastAsia="仿宋" w:hAnsi="仿宋" w:cs="仿宋"/>
          <w:color w:val="000000"/>
          <w:sz w:val="32"/>
          <w:szCs w:val="32"/>
        </w:rPr>
      </w:pPr>
      <w:r>
        <w:rPr>
          <w:rFonts w:ascii="仿宋" w:eastAsia="仿宋" w:hAnsi="仿宋" w:cs="仿宋" w:hint="eastAsia"/>
          <w:color w:val="000000"/>
          <w:sz w:val="32"/>
          <w:szCs w:val="32"/>
        </w:rPr>
        <w:t>尼玛县农牧局</w:t>
      </w:r>
      <w:r>
        <w:rPr>
          <w:rFonts w:ascii="仿宋" w:eastAsia="仿宋" w:hAnsi="仿宋" w:cs="仿宋"/>
          <w:color w:val="000000"/>
          <w:sz w:val="32"/>
          <w:szCs w:val="32"/>
        </w:rPr>
        <w:t>2018</w:t>
      </w:r>
      <w:r>
        <w:rPr>
          <w:rFonts w:ascii="仿宋" w:eastAsia="仿宋" w:hAnsi="仿宋" w:cs="仿宋" w:hint="eastAsia"/>
          <w:color w:val="000000"/>
          <w:sz w:val="32"/>
          <w:szCs w:val="32"/>
        </w:rPr>
        <w:t>年度总收入</w:t>
      </w:r>
      <w:r>
        <w:rPr>
          <w:rFonts w:ascii="仿宋" w:eastAsia="仿宋" w:hAnsi="仿宋" w:cs="仿宋"/>
          <w:color w:val="000000"/>
          <w:sz w:val="32"/>
          <w:szCs w:val="32"/>
        </w:rPr>
        <w:t>22067.91</w:t>
      </w:r>
      <w:r>
        <w:rPr>
          <w:rFonts w:ascii="仿宋" w:eastAsia="仿宋" w:hAnsi="仿宋" w:cs="仿宋" w:hint="eastAsia"/>
          <w:color w:val="000000"/>
          <w:sz w:val="32"/>
          <w:szCs w:val="32"/>
        </w:rPr>
        <w:t>万元，较上年减少</w:t>
      </w:r>
      <w:r>
        <w:rPr>
          <w:rFonts w:ascii="仿宋" w:eastAsia="仿宋" w:hAnsi="仿宋" w:cs="仿宋"/>
          <w:color w:val="000000"/>
          <w:sz w:val="32"/>
          <w:szCs w:val="32"/>
        </w:rPr>
        <w:t>5385.51</w:t>
      </w:r>
      <w:r>
        <w:rPr>
          <w:rFonts w:ascii="仿宋" w:eastAsia="仿宋" w:hAnsi="仿宋" w:cs="仿宋" w:hint="eastAsia"/>
          <w:color w:val="000000"/>
          <w:sz w:val="32"/>
          <w:szCs w:val="32"/>
        </w:rPr>
        <w:t>万元，总支出</w:t>
      </w:r>
      <w:r>
        <w:rPr>
          <w:rFonts w:ascii="仿宋" w:eastAsia="仿宋" w:hAnsi="仿宋" w:cs="仿宋"/>
          <w:color w:val="000000"/>
          <w:sz w:val="32"/>
          <w:szCs w:val="32"/>
        </w:rPr>
        <w:t>21527.37</w:t>
      </w:r>
      <w:r>
        <w:rPr>
          <w:rFonts w:ascii="仿宋" w:eastAsia="仿宋" w:hAnsi="仿宋" w:cs="仿宋" w:hint="eastAsia"/>
          <w:color w:val="000000"/>
          <w:sz w:val="32"/>
          <w:szCs w:val="32"/>
        </w:rPr>
        <w:t>万元，较上年减少</w:t>
      </w:r>
      <w:r>
        <w:rPr>
          <w:rFonts w:ascii="仿宋" w:eastAsia="仿宋" w:hAnsi="仿宋" w:cs="仿宋"/>
          <w:color w:val="000000"/>
          <w:sz w:val="32"/>
          <w:szCs w:val="32"/>
        </w:rPr>
        <w:t>5165.51</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本年结转结余</w:t>
      </w:r>
      <w:r>
        <w:rPr>
          <w:rFonts w:ascii="仿宋" w:eastAsia="仿宋" w:hAnsi="仿宋" w:cs="仿宋"/>
          <w:color w:val="000000"/>
          <w:sz w:val="32"/>
          <w:szCs w:val="32"/>
        </w:rPr>
        <w:t>540.54</w:t>
      </w:r>
      <w:r>
        <w:rPr>
          <w:rFonts w:ascii="仿宋" w:eastAsia="仿宋" w:hAnsi="仿宋" w:cs="仿宋" w:hint="eastAsia"/>
          <w:color w:val="000000"/>
          <w:sz w:val="32"/>
          <w:szCs w:val="32"/>
        </w:rPr>
        <w:t>万元。</w:t>
      </w:r>
    </w:p>
    <w:p w:rsidR="00635FCD" w:rsidRDefault="00635FCD">
      <w:pPr>
        <w:pStyle w:val="NormalWeb"/>
        <w:widowControl/>
        <w:spacing w:before="225" w:beforeAutospacing="0" w:after="300" w:afterAutospacing="0" w:line="500" w:lineRule="exact"/>
        <w:ind w:firstLine="525"/>
        <w:rPr>
          <w:rFonts w:ascii="仿宋" w:eastAsia="仿宋" w:hAnsi="仿宋" w:cs="仿宋"/>
          <w:b/>
          <w:bCs/>
          <w:color w:val="000000"/>
          <w:sz w:val="32"/>
          <w:szCs w:val="32"/>
        </w:rPr>
      </w:pPr>
      <w:r>
        <w:rPr>
          <w:rFonts w:ascii="仿宋" w:eastAsia="仿宋" w:hAnsi="仿宋" w:cs="仿宋" w:hint="eastAsia"/>
          <w:b/>
          <w:bCs/>
          <w:color w:val="000000"/>
          <w:sz w:val="32"/>
          <w:szCs w:val="32"/>
        </w:rPr>
        <w:t>二、</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年度一般公共预算收入情况说明</w:t>
      </w:r>
    </w:p>
    <w:p w:rsidR="00635FCD" w:rsidRDefault="00635FCD">
      <w:pPr>
        <w:pStyle w:val="NormalWeb"/>
        <w:widowControl/>
        <w:spacing w:before="225" w:beforeAutospacing="0" w:after="300" w:afterAutospacing="0" w:line="500" w:lineRule="exact"/>
        <w:ind w:firstLine="525"/>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年度总收入</w:t>
      </w:r>
      <w:r>
        <w:rPr>
          <w:rFonts w:ascii="仿宋" w:eastAsia="仿宋" w:hAnsi="仿宋" w:cs="仿宋"/>
          <w:color w:val="000000"/>
          <w:sz w:val="32"/>
          <w:szCs w:val="32"/>
        </w:rPr>
        <w:t>22067.91</w:t>
      </w:r>
      <w:r>
        <w:rPr>
          <w:rFonts w:ascii="仿宋" w:eastAsia="仿宋" w:hAnsi="仿宋" w:cs="仿宋" w:hint="eastAsia"/>
          <w:color w:val="000000"/>
          <w:sz w:val="32"/>
          <w:szCs w:val="32"/>
        </w:rPr>
        <w:t>万元，其中：当年财政拨款收入</w:t>
      </w:r>
      <w:r>
        <w:rPr>
          <w:rFonts w:ascii="仿宋" w:eastAsia="仿宋" w:hAnsi="仿宋" w:cs="仿宋"/>
          <w:color w:val="000000"/>
          <w:sz w:val="32"/>
          <w:szCs w:val="32"/>
        </w:rPr>
        <w:t>21747.37</w:t>
      </w:r>
      <w:r>
        <w:rPr>
          <w:rFonts w:ascii="仿宋" w:eastAsia="仿宋" w:hAnsi="仿宋" w:cs="仿宋" w:hint="eastAsia"/>
          <w:color w:val="000000"/>
          <w:sz w:val="32"/>
          <w:szCs w:val="32"/>
        </w:rPr>
        <w:t>万元，上年财政拨款结转结余</w:t>
      </w:r>
      <w:r>
        <w:rPr>
          <w:rFonts w:ascii="仿宋" w:eastAsia="仿宋" w:hAnsi="仿宋" w:cs="仿宋"/>
          <w:color w:val="000000"/>
          <w:sz w:val="32"/>
          <w:szCs w:val="32"/>
        </w:rPr>
        <w:t>320.54</w:t>
      </w:r>
      <w:r>
        <w:rPr>
          <w:rFonts w:ascii="仿宋" w:eastAsia="仿宋" w:hAnsi="仿宋" w:cs="仿宋" w:hint="eastAsia"/>
          <w:color w:val="000000"/>
          <w:sz w:val="32"/>
          <w:szCs w:val="32"/>
        </w:rPr>
        <w:t>万元。</w:t>
      </w:r>
    </w:p>
    <w:p w:rsidR="00635FCD" w:rsidRDefault="00635FCD">
      <w:pPr>
        <w:pStyle w:val="NormalWeb"/>
        <w:widowControl/>
        <w:spacing w:before="225" w:beforeAutospacing="0" w:after="300" w:afterAutospacing="0" w:line="500" w:lineRule="exact"/>
        <w:ind w:firstLine="525"/>
        <w:rPr>
          <w:rFonts w:ascii="仿宋" w:eastAsia="仿宋" w:hAnsi="仿宋" w:cs="仿宋"/>
          <w:b/>
          <w:bCs/>
          <w:color w:val="000000"/>
          <w:sz w:val="32"/>
          <w:szCs w:val="32"/>
        </w:rPr>
      </w:pPr>
      <w:r>
        <w:rPr>
          <w:rFonts w:ascii="仿宋" w:eastAsia="仿宋" w:hAnsi="仿宋" w:cs="仿宋" w:hint="eastAsia"/>
          <w:b/>
          <w:bCs/>
          <w:color w:val="000000"/>
          <w:sz w:val="32"/>
          <w:szCs w:val="32"/>
        </w:rPr>
        <w:t>三、</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年度一般公共预算支出情况说明</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年度全年总支出</w:t>
      </w:r>
      <w:r>
        <w:rPr>
          <w:rFonts w:ascii="仿宋" w:eastAsia="仿宋" w:hAnsi="仿宋" w:cs="仿宋"/>
          <w:color w:val="000000"/>
          <w:sz w:val="32"/>
          <w:szCs w:val="32"/>
        </w:rPr>
        <w:t>21527.37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其中</w:t>
      </w:r>
      <w:r>
        <w:rPr>
          <w:rFonts w:ascii="仿宋" w:eastAsia="仿宋" w:hAnsi="仿宋" w:cs="仿宋"/>
          <w:sz w:val="32"/>
          <w:szCs w:val="32"/>
        </w:rPr>
        <w:t>:</w:t>
      </w:r>
      <w:r>
        <w:rPr>
          <w:rFonts w:ascii="仿宋" w:eastAsia="仿宋" w:hAnsi="仿宋" w:cs="仿宋" w:hint="eastAsia"/>
          <w:sz w:val="32"/>
          <w:szCs w:val="32"/>
        </w:rPr>
        <w:t>财政拨款支出</w:t>
      </w:r>
      <w:r>
        <w:rPr>
          <w:rFonts w:ascii="仿宋" w:eastAsia="仿宋" w:hAnsi="仿宋" w:cs="仿宋"/>
          <w:color w:val="000000"/>
          <w:sz w:val="32"/>
          <w:szCs w:val="32"/>
        </w:rPr>
        <w:t>21527.37</w:t>
      </w:r>
      <w:r>
        <w:rPr>
          <w:rFonts w:ascii="仿宋" w:eastAsia="仿宋" w:hAnsi="仿宋" w:cs="仿宋" w:hint="eastAsia"/>
          <w:sz w:val="32"/>
          <w:szCs w:val="32"/>
        </w:rPr>
        <w:t>万元。财政拨款支出同口径较上年减少</w:t>
      </w:r>
      <w:r>
        <w:rPr>
          <w:rFonts w:ascii="仿宋" w:eastAsia="仿宋" w:hAnsi="仿宋" w:cs="仿宋"/>
          <w:color w:val="000000"/>
          <w:sz w:val="32"/>
          <w:szCs w:val="32"/>
        </w:rPr>
        <w:t>5165.51</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年度结转结余</w:t>
      </w:r>
      <w:r>
        <w:rPr>
          <w:rFonts w:ascii="仿宋" w:eastAsia="仿宋" w:hAnsi="仿宋" w:cs="仿宋"/>
          <w:color w:val="000000"/>
          <w:sz w:val="32"/>
          <w:szCs w:val="32"/>
        </w:rPr>
        <w:t>320.54</w:t>
      </w:r>
      <w:r>
        <w:rPr>
          <w:rFonts w:ascii="仿宋" w:eastAsia="仿宋" w:hAnsi="仿宋" w:cs="仿宋" w:hint="eastAsia"/>
          <w:color w:val="000000"/>
          <w:sz w:val="32"/>
          <w:szCs w:val="32"/>
        </w:rPr>
        <w:t>万元。</w:t>
      </w:r>
    </w:p>
    <w:p w:rsidR="00635FCD" w:rsidRDefault="00635FCD" w:rsidP="008B5917">
      <w:pPr>
        <w:pStyle w:val="NormalWeb"/>
        <w:widowControl/>
        <w:spacing w:before="226" w:beforeAutospacing="0" w:after="226" w:afterAutospacing="0" w:line="500" w:lineRule="exact"/>
        <w:ind w:firstLineChars="200" w:firstLine="31680"/>
        <w:jc w:val="both"/>
        <w:rPr>
          <w:rFonts w:ascii="仿宋" w:eastAsia="仿宋" w:hAnsi="仿宋" w:cs="仿宋"/>
          <w:b/>
          <w:bCs/>
          <w:sz w:val="32"/>
          <w:szCs w:val="32"/>
        </w:rPr>
      </w:pPr>
      <w:r>
        <w:rPr>
          <w:rFonts w:ascii="仿宋" w:eastAsia="仿宋" w:hAnsi="仿宋" w:cs="仿宋" w:hint="eastAsia"/>
          <w:b/>
          <w:bCs/>
          <w:sz w:val="32"/>
          <w:szCs w:val="32"/>
        </w:rPr>
        <w:t>四、</w:t>
      </w:r>
      <w:r>
        <w:rPr>
          <w:rFonts w:ascii="仿宋" w:eastAsia="仿宋" w:hAnsi="仿宋" w:cs="仿宋"/>
          <w:b/>
          <w:bCs/>
          <w:sz w:val="32"/>
          <w:szCs w:val="32"/>
        </w:rPr>
        <w:t>2018</w:t>
      </w:r>
      <w:r>
        <w:rPr>
          <w:rFonts w:ascii="仿宋" w:eastAsia="仿宋" w:hAnsi="仿宋" w:cs="仿宋" w:hint="eastAsia"/>
          <w:b/>
          <w:bCs/>
          <w:sz w:val="32"/>
          <w:szCs w:val="32"/>
        </w:rPr>
        <w:t>年度一般公共预算财政拨款支出情况说明</w:t>
      </w:r>
    </w:p>
    <w:p w:rsidR="00635FCD" w:rsidRDefault="00635FCD" w:rsidP="008B5917">
      <w:pPr>
        <w:pStyle w:val="NormalWeb"/>
        <w:widowControl/>
        <w:spacing w:before="226" w:beforeAutospacing="0" w:after="226" w:afterAutospacing="0" w:line="500" w:lineRule="exact"/>
        <w:ind w:firstLineChars="100" w:firstLine="31680"/>
        <w:jc w:val="both"/>
        <w:rPr>
          <w:rFonts w:ascii="仿宋" w:eastAsia="仿宋" w:hAnsi="仿宋" w:cs="仿宋"/>
          <w:color w:val="000000"/>
          <w:sz w:val="32"/>
          <w:szCs w:val="32"/>
        </w:rPr>
      </w:pPr>
      <w:r>
        <w:rPr>
          <w:rFonts w:ascii="仿宋" w:eastAsia="仿宋" w:hAnsi="仿宋" w:cs="仿宋" w:hint="eastAsia"/>
          <w:color w:val="000000"/>
          <w:sz w:val="32"/>
          <w:szCs w:val="32"/>
        </w:rPr>
        <w:t>（一）财政拨款支出决算总体情况。</w:t>
      </w:r>
    </w:p>
    <w:p w:rsidR="00635FCD" w:rsidRDefault="00635FCD" w:rsidP="008B5917">
      <w:pPr>
        <w:pStyle w:val="NormalWeb"/>
        <w:widowControl/>
        <w:spacing w:before="226" w:beforeAutospacing="0" w:after="226" w:afterAutospacing="0" w:line="500" w:lineRule="exact"/>
        <w:ind w:firstLineChars="200" w:firstLine="31680"/>
        <w:jc w:val="both"/>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年度财政拨款支出</w:t>
      </w:r>
      <w:r>
        <w:rPr>
          <w:rFonts w:ascii="仿宋" w:eastAsia="仿宋" w:hAnsi="仿宋" w:cs="仿宋"/>
          <w:color w:val="000000"/>
          <w:sz w:val="32"/>
          <w:szCs w:val="32"/>
        </w:rPr>
        <w:t>21527.37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其中</w:t>
      </w:r>
      <w:r>
        <w:rPr>
          <w:rFonts w:ascii="仿宋" w:eastAsia="仿宋" w:hAnsi="仿宋" w:cs="仿宋"/>
          <w:sz w:val="32"/>
          <w:szCs w:val="32"/>
        </w:rPr>
        <w:t>:</w:t>
      </w:r>
      <w:r>
        <w:rPr>
          <w:rFonts w:ascii="仿宋" w:eastAsia="仿宋" w:hAnsi="仿宋" w:cs="仿宋" w:hint="eastAsia"/>
          <w:sz w:val="32"/>
          <w:szCs w:val="32"/>
        </w:rPr>
        <w:t>基本支出</w:t>
      </w:r>
      <w:r>
        <w:rPr>
          <w:rFonts w:ascii="仿宋" w:eastAsia="仿宋" w:hAnsi="仿宋" w:cs="仿宋"/>
          <w:sz w:val="32"/>
          <w:szCs w:val="32"/>
        </w:rPr>
        <w:t>19208.77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占总支出数的</w:t>
      </w:r>
      <w:r>
        <w:rPr>
          <w:rFonts w:ascii="仿宋" w:eastAsia="仿宋" w:hAnsi="仿宋" w:cs="仿宋"/>
          <w:sz w:val="32"/>
          <w:szCs w:val="32"/>
        </w:rPr>
        <w:t>89%;</w:t>
      </w:r>
      <w:r>
        <w:rPr>
          <w:rFonts w:ascii="仿宋" w:eastAsia="仿宋" w:hAnsi="仿宋" w:cs="仿宋" w:hint="eastAsia"/>
          <w:sz w:val="32"/>
          <w:szCs w:val="32"/>
        </w:rPr>
        <w:t>项目支出</w:t>
      </w:r>
      <w:r>
        <w:rPr>
          <w:rFonts w:ascii="仿宋" w:eastAsia="仿宋" w:hAnsi="仿宋" w:cs="仿宋"/>
          <w:sz w:val="32"/>
          <w:szCs w:val="32"/>
        </w:rPr>
        <w:t>2318.6</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占总支出数的</w:t>
      </w:r>
      <w:r>
        <w:rPr>
          <w:rFonts w:ascii="仿宋" w:eastAsia="仿宋" w:hAnsi="仿宋" w:cs="仿宋"/>
          <w:sz w:val="32"/>
          <w:szCs w:val="32"/>
        </w:rPr>
        <w:t>11%</w:t>
      </w:r>
      <w:r>
        <w:rPr>
          <w:rFonts w:ascii="仿宋" w:eastAsia="仿宋" w:hAnsi="仿宋" w:cs="仿宋" w:hint="eastAsia"/>
          <w:sz w:val="32"/>
          <w:szCs w:val="32"/>
        </w:rPr>
        <w:t>。</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二</w:t>
      </w:r>
      <w:r>
        <w:rPr>
          <w:rFonts w:ascii="仿宋" w:eastAsia="仿宋" w:hAnsi="仿宋" w:cs="仿宋"/>
          <w:sz w:val="32"/>
          <w:szCs w:val="32"/>
        </w:rPr>
        <w:t>)</w:t>
      </w:r>
      <w:r>
        <w:rPr>
          <w:rFonts w:ascii="仿宋" w:eastAsia="仿宋" w:hAnsi="仿宋" w:cs="仿宋" w:hint="eastAsia"/>
          <w:sz w:val="32"/>
          <w:szCs w:val="32"/>
        </w:rPr>
        <w:t>财政拨款支出决算具体情况。</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b/>
          <w:bCs/>
          <w:sz w:val="32"/>
          <w:szCs w:val="32"/>
        </w:rPr>
      </w:pPr>
      <w:r>
        <w:rPr>
          <w:rFonts w:ascii="仿宋" w:eastAsia="仿宋" w:hAnsi="仿宋" w:cs="仿宋"/>
          <w:sz w:val="32"/>
          <w:szCs w:val="32"/>
        </w:rPr>
        <w:t>2018</w:t>
      </w:r>
      <w:r>
        <w:rPr>
          <w:rFonts w:ascii="仿宋" w:eastAsia="仿宋" w:hAnsi="仿宋" w:cs="仿宋" w:hint="eastAsia"/>
          <w:sz w:val="32"/>
          <w:szCs w:val="32"/>
        </w:rPr>
        <w:t>年度财政拨款支出</w:t>
      </w:r>
      <w:r>
        <w:rPr>
          <w:rFonts w:ascii="仿宋" w:eastAsia="仿宋" w:hAnsi="仿宋" w:cs="仿宋"/>
          <w:color w:val="000000"/>
          <w:sz w:val="32"/>
          <w:szCs w:val="32"/>
        </w:rPr>
        <w:t>21527.37</w:t>
      </w:r>
      <w:r>
        <w:rPr>
          <w:rFonts w:ascii="仿宋" w:eastAsia="仿宋" w:hAnsi="仿宋" w:cs="仿宋" w:hint="eastAsia"/>
          <w:sz w:val="32"/>
          <w:szCs w:val="32"/>
        </w:rPr>
        <w:t>万元。其中</w:t>
      </w:r>
      <w:r>
        <w:rPr>
          <w:rFonts w:ascii="仿宋" w:eastAsia="仿宋" w:hAnsi="仿宋" w:cs="仿宋"/>
          <w:sz w:val="32"/>
          <w:szCs w:val="32"/>
        </w:rPr>
        <w:t>:</w:t>
      </w:r>
      <w:r>
        <w:rPr>
          <w:rFonts w:ascii="仿宋" w:eastAsia="仿宋" w:hAnsi="仿宋" w:cs="仿宋" w:hint="eastAsia"/>
          <w:sz w:val="32"/>
          <w:szCs w:val="32"/>
        </w:rPr>
        <w:t>农牧局机关工资福利支出</w:t>
      </w:r>
      <w:r>
        <w:rPr>
          <w:rFonts w:ascii="仿宋" w:eastAsia="仿宋" w:hAnsi="仿宋" w:cs="仿宋"/>
          <w:sz w:val="32"/>
          <w:szCs w:val="32"/>
        </w:rPr>
        <w:t>320.09</w:t>
      </w:r>
      <w:r>
        <w:rPr>
          <w:rFonts w:ascii="仿宋" w:eastAsia="仿宋" w:hAnsi="仿宋" w:cs="仿宋" w:hint="eastAsia"/>
          <w:sz w:val="32"/>
          <w:szCs w:val="32"/>
        </w:rPr>
        <w:t>万元；商品和服务支出</w:t>
      </w:r>
      <w:r>
        <w:rPr>
          <w:rFonts w:ascii="仿宋" w:eastAsia="仿宋" w:hAnsi="仿宋" w:cs="仿宋"/>
          <w:sz w:val="32"/>
          <w:szCs w:val="32"/>
        </w:rPr>
        <w:t>63.44</w:t>
      </w:r>
      <w:r>
        <w:rPr>
          <w:rFonts w:ascii="仿宋" w:eastAsia="仿宋" w:hAnsi="仿宋" w:cs="仿宋" w:hint="eastAsia"/>
          <w:sz w:val="32"/>
          <w:szCs w:val="32"/>
        </w:rPr>
        <w:t>万元；对个人和家庭补助支出</w:t>
      </w:r>
      <w:r>
        <w:rPr>
          <w:rFonts w:ascii="仿宋" w:eastAsia="仿宋" w:hAnsi="仿宋" w:cs="仿宋"/>
          <w:sz w:val="32"/>
          <w:szCs w:val="32"/>
        </w:rPr>
        <w:t>18685.24</w:t>
      </w:r>
      <w:r>
        <w:rPr>
          <w:rFonts w:ascii="仿宋" w:eastAsia="仿宋" w:hAnsi="仿宋" w:cs="仿宋" w:hint="eastAsia"/>
          <w:sz w:val="32"/>
          <w:szCs w:val="32"/>
        </w:rPr>
        <w:t>万元；其他交通工具购置</w:t>
      </w:r>
      <w:r>
        <w:rPr>
          <w:rFonts w:ascii="仿宋" w:eastAsia="仿宋" w:hAnsi="仿宋" w:cs="仿宋"/>
          <w:sz w:val="32"/>
          <w:szCs w:val="32"/>
        </w:rPr>
        <w:t>140</w:t>
      </w:r>
      <w:r>
        <w:rPr>
          <w:rFonts w:ascii="仿宋" w:eastAsia="仿宋" w:hAnsi="仿宋" w:cs="仿宋" w:hint="eastAsia"/>
          <w:sz w:val="32"/>
          <w:szCs w:val="32"/>
        </w:rPr>
        <w:t>万；农牧局项目支出</w:t>
      </w:r>
      <w:r>
        <w:rPr>
          <w:rFonts w:ascii="仿宋" w:eastAsia="仿宋" w:hAnsi="仿宋" w:cs="仿宋"/>
          <w:sz w:val="32"/>
          <w:szCs w:val="32"/>
        </w:rPr>
        <w:t>2318.6</w:t>
      </w:r>
      <w:r>
        <w:rPr>
          <w:rFonts w:ascii="仿宋" w:eastAsia="仿宋" w:hAnsi="仿宋" w:cs="仿宋" w:hint="eastAsia"/>
          <w:sz w:val="32"/>
          <w:szCs w:val="32"/>
        </w:rPr>
        <w:t>万元；包括：退牧还草</w:t>
      </w:r>
      <w:r>
        <w:rPr>
          <w:rFonts w:ascii="仿宋" w:eastAsia="仿宋" w:hAnsi="仿宋" w:cs="仿宋"/>
          <w:sz w:val="32"/>
          <w:szCs w:val="32"/>
        </w:rPr>
        <w:t>2107.8</w:t>
      </w:r>
      <w:r>
        <w:rPr>
          <w:rFonts w:ascii="仿宋" w:eastAsia="仿宋" w:hAnsi="仿宋" w:cs="仿宋" w:hint="eastAsia"/>
          <w:sz w:val="32"/>
          <w:szCs w:val="32"/>
        </w:rPr>
        <w:t>万元，农林水支出</w:t>
      </w:r>
      <w:r>
        <w:rPr>
          <w:rFonts w:ascii="仿宋" w:eastAsia="仿宋" w:hAnsi="仿宋" w:cs="仿宋"/>
          <w:sz w:val="32"/>
          <w:szCs w:val="32"/>
        </w:rPr>
        <w:t>210.8</w:t>
      </w:r>
      <w:r>
        <w:rPr>
          <w:rFonts w:ascii="仿宋" w:eastAsia="仿宋" w:hAnsi="仿宋" w:cs="仿宋" w:hint="eastAsia"/>
          <w:sz w:val="32"/>
          <w:szCs w:val="32"/>
        </w:rPr>
        <w:t>万元。</w:t>
      </w:r>
      <w:r>
        <w:rPr>
          <w:rFonts w:ascii="仿宋" w:eastAsia="仿宋" w:hAnsi="仿宋" w:cs="仿宋"/>
          <w:b/>
          <w:bCs/>
          <w:sz w:val="32"/>
          <w:szCs w:val="32"/>
        </w:rPr>
        <w:br w:type="page"/>
      </w:r>
    </w:p>
    <w:p w:rsidR="00635FCD" w:rsidRDefault="00635FCD">
      <w:pPr>
        <w:pStyle w:val="NormalWeb"/>
        <w:widowControl/>
        <w:spacing w:before="226" w:beforeAutospacing="0" w:after="226" w:afterAutospacing="0" w:line="500" w:lineRule="exact"/>
        <w:jc w:val="both"/>
        <w:rPr>
          <w:rFonts w:ascii="仿宋" w:eastAsia="仿宋" w:hAnsi="仿宋" w:cs="仿宋"/>
          <w:b/>
          <w:bCs/>
          <w:sz w:val="32"/>
          <w:szCs w:val="32"/>
        </w:rPr>
      </w:pPr>
      <w:r>
        <w:rPr>
          <w:rFonts w:ascii="仿宋" w:eastAsia="仿宋" w:hAnsi="仿宋" w:cs="仿宋" w:hint="eastAsia"/>
          <w:b/>
          <w:bCs/>
          <w:sz w:val="32"/>
          <w:szCs w:val="32"/>
        </w:rPr>
        <w:t>五、</w:t>
      </w:r>
      <w:r>
        <w:rPr>
          <w:rFonts w:ascii="仿宋" w:eastAsia="仿宋" w:hAnsi="仿宋" w:cs="仿宋"/>
          <w:b/>
          <w:bCs/>
          <w:sz w:val="32"/>
          <w:szCs w:val="32"/>
        </w:rPr>
        <w:t>2018</w:t>
      </w:r>
      <w:r>
        <w:rPr>
          <w:rFonts w:ascii="仿宋" w:eastAsia="仿宋" w:hAnsi="仿宋" w:cs="仿宋" w:hint="eastAsia"/>
          <w:b/>
          <w:bCs/>
          <w:sz w:val="32"/>
          <w:szCs w:val="32"/>
        </w:rPr>
        <w:t>年度“三公”及相关经费预决算情况说明</w:t>
      </w:r>
    </w:p>
    <w:p w:rsidR="00635FCD" w:rsidRDefault="00635FCD">
      <w:pPr>
        <w:pStyle w:val="NormalWeb"/>
        <w:widowControl/>
        <w:spacing w:before="226" w:beforeAutospacing="0" w:after="226" w:afterAutospacing="0" w:line="500" w:lineRule="exact"/>
        <w:jc w:val="center"/>
        <w:rPr>
          <w:rFonts w:ascii="仿宋" w:eastAsia="仿宋" w:hAnsi="仿宋" w:cs="仿宋"/>
          <w:sz w:val="32"/>
          <w:szCs w:val="32"/>
        </w:rPr>
      </w:pPr>
      <w:r>
        <w:rPr>
          <w:rFonts w:ascii="仿宋" w:eastAsia="仿宋" w:hAnsi="仿宋" w:cs="仿宋" w:hint="eastAsia"/>
          <w:sz w:val="32"/>
          <w:szCs w:val="32"/>
        </w:rPr>
        <w:t>尼玛县农牧局</w:t>
      </w:r>
      <w:r>
        <w:rPr>
          <w:rFonts w:ascii="仿宋" w:eastAsia="仿宋" w:hAnsi="仿宋" w:cs="仿宋"/>
          <w:sz w:val="32"/>
          <w:szCs w:val="32"/>
        </w:rPr>
        <w:t>2018</w:t>
      </w:r>
      <w:r>
        <w:rPr>
          <w:rFonts w:ascii="仿宋" w:eastAsia="仿宋" w:hAnsi="仿宋" w:cs="仿宋" w:hint="eastAsia"/>
          <w:sz w:val="32"/>
          <w:szCs w:val="32"/>
        </w:rPr>
        <w:t>年“三公”及相关经费情况表</w:t>
      </w:r>
    </w:p>
    <w:p w:rsidR="00635FCD" w:rsidRDefault="00635FCD">
      <w:pPr>
        <w:pStyle w:val="NormalWeb"/>
        <w:widowControl/>
        <w:spacing w:before="226" w:beforeAutospacing="0" w:after="226" w:afterAutospacing="0" w:line="500" w:lineRule="exact"/>
        <w:jc w:val="cente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单位</w:t>
      </w:r>
      <w:r>
        <w:rPr>
          <w:rFonts w:ascii="仿宋" w:eastAsia="仿宋" w:hAnsi="仿宋" w:cs="仿宋"/>
          <w:sz w:val="32"/>
          <w:szCs w:val="32"/>
        </w:rPr>
        <w:t>:</w:t>
      </w:r>
      <w:r>
        <w:rPr>
          <w:rFonts w:ascii="仿宋" w:eastAsia="仿宋" w:hAnsi="仿宋" w:cs="仿宋" w:hint="eastAsia"/>
          <w:sz w:val="32"/>
          <w:szCs w:val="32"/>
        </w:rPr>
        <w:t>万元</w:t>
      </w:r>
    </w:p>
    <w:tbl>
      <w:tblPr>
        <w:tblW w:w="9300" w:type="dxa"/>
        <w:jc w:val="center"/>
        <w:tblCellSpacing w:w="0" w:type="dxa"/>
        <w:tblInd w:w="15" w:type="dxa"/>
        <w:tblLayout w:type="fixed"/>
        <w:tblCellMar>
          <w:top w:w="15" w:type="dxa"/>
          <w:left w:w="15" w:type="dxa"/>
          <w:bottom w:w="15" w:type="dxa"/>
          <w:right w:w="15" w:type="dxa"/>
        </w:tblCellMar>
        <w:tblLook w:val="00A0"/>
      </w:tblPr>
      <w:tblGrid>
        <w:gridCol w:w="4308"/>
        <w:gridCol w:w="1858"/>
        <w:gridCol w:w="1425"/>
        <w:gridCol w:w="1709"/>
      </w:tblGrid>
      <w:tr w:rsidR="00635FCD" w:rsidRPr="00576FEA">
        <w:trPr>
          <w:trHeight w:val="73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hint="eastAsia"/>
                <w:sz w:val="32"/>
                <w:szCs w:val="32"/>
              </w:rPr>
              <w:t>项</w:t>
            </w:r>
            <w:r>
              <w:rPr>
                <w:rFonts w:ascii="仿宋" w:eastAsia="仿宋" w:hAnsi="仿宋" w:cs="仿宋"/>
                <w:sz w:val="32"/>
                <w:szCs w:val="32"/>
              </w:rPr>
              <w:t xml:space="preserve">  </w:t>
            </w:r>
            <w:r>
              <w:rPr>
                <w:rFonts w:ascii="仿宋" w:eastAsia="仿宋" w:hAnsi="仿宋" w:cs="仿宋" w:hint="eastAsia"/>
                <w:sz w:val="32"/>
                <w:szCs w:val="32"/>
              </w:rPr>
              <w:t>目</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hint="eastAsia"/>
                <w:sz w:val="32"/>
                <w:szCs w:val="32"/>
              </w:rPr>
              <w:t>预算数</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jc w:val="center"/>
              <w:rPr>
                <w:rFonts w:ascii="仿宋" w:eastAsia="仿宋" w:hAnsi="仿宋" w:cs="仿宋"/>
                <w:sz w:val="32"/>
                <w:szCs w:val="32"/>
              </w:rPr>
            </w:pPr>
            <w:r>
              <w:rPr>
                <w:rFonts w:ascii="仿宋" w:eastAsia="仿宋" w:hAnsi="仿宋" w:cs="仿宋" w:hint="eastAsia"/>
                <w:sz w:val="32"/>
                <w:szCs w:val="32"/>
              </w:rPr>
              <w:t>决算数</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hint="eastAsia"/>
                <w:sz w:val="32"/>
                <w:szCs w:val="32"/>
              </w:rPr>
              <w:t>备</w:t>
            </w:r>
            <w:r>
              <w:rPr>
                <w:rFonts w:ascii="仿宋" w:eastAsia="仿宋" w:hAnsi="仿宋" w:cs="仿宋"/>
                <w:sz w:val="32"/>
                <w:szCs w:val="32"/>
              </w:rPr>
              <w:t xml:space="preserve">  </w:t>
            </w:r>
            <w:r>
              <w:rPr>
                <w:rFonts w:ascii="仿宋" w:eastAsia="仿宋" w:hAnsi="仿宋" w:cs="仿宋" w:hint="eastAsia"/>
                <w:sz w:val="32"/>
                <w:szCs w:val="32"/>
              </w:rPr>
              <w:t>注</w:t>
            </w:r>
          </w:p>
        </w:tc>
      </w:tr>
      <w:tr w:rsidR="00635FCD" w:rsidRPr="00576FEA">
        <w:trPr>
          <w:trHeight w:val="69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hint="eastAsia"/>
                <w:sz w:val="32"/>
                <w:szCs w:val="32"/>
              </w:rPr>
              <w:t>合</w:t>
            </w:r>
            <w:r>
              <w:rPr>
                <w:rFonts w:ascii="仿宋" w:eastAsia="仿宋" w:hAnsi="仿宋" w:cs="仿宋"/>
                <w:sz w:val="32"/>
                <w:szCs w:val="32"/>
              </w:rPr>
              <w:t xml:space="preserve">  </w:t>
            </w:r>
            <w:r>
              <w:rPr>
                <w:rFonts w:ascii="仿宋" w:eastAsia="仿宋" w:hAnsi="仿宋" w:cs="仿宋" w:hint="eastAsia"/>
                <w:sz w:val="32"/>
                <w:szCs w:val="32"/>
              </w:rPr>
              <w:t>计</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9.5</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9.37</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widowControl/>
              <w:spacing w:line="500" w:lineRule="exact"/>
              <w:jc w:val="center"/>
              <w:rPr>
                <w:rFonts w:ascii="仿宋" w:eastAsia="仿宋" w:hAnsi="仿宋" w:cs="仿宋"/>
                <w:sz w:val="32"/>
                <w:szCs w:val="32"/>
              </w:rPr>
            </w:pPr>
          </w:p>
        </w:tc>
      </w:tr>
      <w:tr w:rsidR="00635FCD" w:rsidRPr="00576FEA">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因公出国</w:t>
            </w:r>
            <w:r>
              <w:rPr>
                <w:rFonts w:ascii="仿宋" w:eastAsia="仿宋" w:hAnsi="仿宋" w:cs="仿宋"/>
                <w:sz w:val="32"/>
                <w:szCs w:val="32"/>
              </w:rPr>
              <w:t>(</w:t>
            </w:r>
            <w:r>
              <w:rPr>
                <w:rFonts w:ascii="仿宋" w:eastAsia="仿宋" w:hAnsi="仿宋" w:cs="仿宋" w:hint="eastAsia"/>
                <w:sz w:val="32"/>
                <w:szCs w:val="32"/>
              </w:rPr>
              <w:t>境</w:t>
            </w:r>
            <w:r>
              <w:rPr>
                <w:rFonts w:ascii="仿宋" w:eastAsia="仿宋" w:hAnsi="仿宋" w:cs="仿宋"/>
                <w:sz w:val="32"/>
                <w:szCs w:val="32"/>
              </w:rPr>
              <w:t>)</w:t>
            </w:r>
            <w:r>
              <w:rPr>
                <w:rFonts w:ascii="仿宋" w:eastAsia="仿宋" w:hAnsi="仿宋" w:cs="仿宋" w:hint="eastAsia"/>
                <w:sz w:val="32"/>
                <w:szCs w:val="32"/>
              </w:rPr>
              <w:t>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widowControl/>
              <w:spacing w:line="500" w:lineRule="exact"/>
              <w:jc w:val="center"/>
              <w:rPr>
                <w:rFonts w:ascii="仿宋" w:eastAsia="仿宋" w:hAnsi="仿宋" w:cs="仿宋"/>
                <w:sz w:val="32"/>
                <w:szCs w:val="32"/>
              </w:rPr>
            </w:pPr>
            <w:r>
              <w:rPr>
                <w:rFonts w:ascii="仿宋" w:eastAsia="仿宋" w:hAnsi="仿宋" w:cs="仿宋"/>
                <w:sz w:val="32"/>
                <w:szCs w:val="32"/>
              </w:rPr>
              <w:t>0</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635FCD">
            <w:pPr>
              <w:pStyle w:val="NormalWeb"/>
              <w:widowControl/>
              <w:spacing w:before="225" w:beforeAutospacing="0" w:after="225" w:afterAutospacing="0" w:line="500" w:lineRule="exact"/>
              <w:ind w:firstLineChars="181" w:firstLine="31680"/>
              <w:rPr>
                <w:rFonts w:ascii="仿宋" w:eastAsia="仿宋" w:hAnsi="仿宋" w:cs="仿宋"/>
                <w:sz w:val="32"/>
                <w:szCs w:val="32"/>
              </w:rPr>
            </w:pPr>
            <w:r>
              <w:rPr>
                <w:rFonts w:ascii="仿宋" w:eastAsia="仿宋" w:hAnsi="仿宋" w:cs="仿宋"/>
                <w:sz w:val="32"/>
                <w:szCs w:val="32"/>
              </w:rPr>
              <w:t>0</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widowControl/>
              <w:spacing w:line="500" w:lineRule="exact"/>
              <w:jc w:val="center"/>
              <w:rPr>
                <w:rFonts w:ascii="仿宋" w:eastAsia="仿宋" w:hAnsi="仿宋" w:cs="仿宋"/>
                <w:sz w:val="32"/>
                <w:szCs w:val="32"/>
              </w:rPr>
            </w:pPr>
          </w:p>
        </w:tc>
      </w:tr>
      <w:tr w:rsidR="00635FCD" w:rsidRPr="00576FEA">
        <w:trPr>
          <w:trHeight w:val="58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公务接待费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635FCD">
            <w:pPr>
              <w:pStyle w:val="NormalWeb"/>
              <w:widowControl/>
              <w:spacing w:before="225" w:beforeAutospacing="0" w:after="225" w:afterAutospacing="0" w:line="500" w:lineRule="exact"/>
              <w:ind w:firstLineChars="230" w:firstLine="31680"/>
              <w:rPr>
                <w:rFonts w:ascii="仿宋" w:eastAsia="仿宋" w:hAnsi="仿宋" w:cs="仿宋"/>
                <w:sz w:val="32"/>
                <w:szCs w:val="32"/>
              </w:rPr>
            </w:pPr>
            <w:r>
              <w:rPr>
                <w:rFonts w:ascii="仿宋" w:eastAsia="仿宋" w:hAnsi="仿宋" w:cs="仿宋"/>
                <w:sz w:val="32"/>
                <w:szCs w:val="32"/>
              </w:rPr>
              <w:t>0</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635FCD">
            <w:pPr>
              <w:pStyle w:val="NormalWeb"/>
              <w:widowControl/>
              <w:spacing w:before="225" w:beforeAutospacing="0" w:after="225" w:afterAutospacing="0" w:line="500" w:lineRule="exact"/>
              <w:ind w:firstLineChars="181" w:firstLine="31680"/>
              <w:rPr>
                <w:rFonts w:ascii="仿宋" w:eastAsia="仿宋" w:hAnsi="仿宋" w:cs="仿宋"/>
                <w:sz w:val="32"/>
                <w:szCs w:val="32"/>
              </w:rPr>
            </w:pPr>
            <w:r>
              <w:rPr>
                <w:rFonts w:ascii="仿宋" w:eastAsia="仿宋" w:hAnsi="仿宋" w:cs="仿宋"/>
                <w:sz w:val="32"/>
                <w:szCs w:val="32"/>
              </w:rPr>
              <w:t>0</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widowControl/>
              <w:spacing w:line="500" w:lineRule="exact"/>
              <w:jc w:val="center"/>
              <w:rPr>
                <w:rFonts w:ascii="仿宋" w:eastAsia="仿宋" w:hAnsi="仿宋" w:cs="仿宋"/>
                <w:sz w:val="32"/>
                <w:szCs w:val="32"/>
              </w:rPr>
            </w:pPr>
          </w:p>
        </w:tc>
      </w:tr>
      <w:tr w:rsidR="00635FCD" w:rsidRPr="00576FEA">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公务用车经费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9.5</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9.37</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widowControl/>
              <w:spacing w:line="500" w:lineRule="exact"/>
              <w:jc w:val="center"/>
              <w:rPr>
                <w:rFonts w:ascii="仿宋" w:eastAsia="仿宋" w:hAnsi="仿宋" w:cs="仿宋"/>
                <w:sz w:val="32"/>
                <w:szCs w:val="32"/>
              </w:rPr>
            </w:pPr>
          </w:p>
        </w:tc>
      </w:tr>
      <w:tr w:rsidR="00635FCD" w:rsidRPr="00576FEA">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jc w:val="center"/>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sz w:val="32"/>
                <w:szCs w:val="32"/>
              </w:rPr>
              <w:t>:(1)</w:t>
            </w:r>
            <w:r>
              <w:rPr>
                <w:rFonts w:ascii="仿宋" w:eastAsia="仿宋" w:hAnsi="仿宋" w:cs="仿宋" w:hint="eastAsia"/>
                <w:sz w:val="32"/>
                <w:szCs w:val="32"/>
              </w:rPr>
              <w:t>公务用车运行维护费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9.5</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9.37</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widowControl/>
              <w:spacing w:line="500" w:lineRule="exact"/>
              <w:jc w:val="center"/>
              <w:rPr>
                <w:rFonts w:ascii="仿宋" w:eastAsia="仿宋" w:hAnsi="仿宋" w:cs="仿宋"/>
                <w:sz w:val="32"/>
                <w:szCs w:val="32"/>
              </w:rPr>
            </w:pPr>
          </w:p>
        </w:tc>
      </w:tr>
      <w:tr w:rsidR="00635FCD" w:rsidRPr="00576FEA">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pStyle w:val="NormalWeb"/>
              <w:widowControl/>
              <w:spacing w:before="225" w:beforeAutospacing="0" w:after="225" w:afterAutospacing="0" w:line="500" w:lineRule="exact"/>
              <w:ind w:firstLine="420"/>
              <w:jc w:val="center"/>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公务用车购置费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3F2297">
            <w:pPr>
              <w:widowControl/>
              <w:spacing w:line="500" w:lineRule="exact"/>
              <w:jc w:val="center"/>
              <w:rPr>
                <w:rFonts w:ascii="仿宋" w:eastAsia="仿宋" w:hAnsi="仿宋" w:cs="仿宋"/>
                <w:sz w:val="32"/>
                <w:szCs w:val="32"/>
              </w:rPr>
            </w:pPr>
            <w:r>
              <w:rPr>
                <w:rFonts w:ascii="仿宋" w:eastAsia="仿宋" w:hAnsi="仿宋" w:cs="仿宋"/>
                <w:kern w:val="0"/>
                <w:sz w:val="32"/>
                <w:szCs w:val="32"/>
              </w:rPr>
              <w:t>0</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35FCD" w:rsidRDefault="00635FCD" w:rsidP="00635FCD">
            <w:pPr>
              <w:pStyle w:val="NormalWeb"/>
              <w:widowControl/>
              <w:spacing w:before="225" w:beforeAutospacing="0" w:after="225" w:afterAutospacing="0" w:line="500" w:lineRule="exact"/>
              <w:ind w:firstLineChars="181" w:firstLine="31680"/>
              <w:rPr>
                <w:rFonts w:ascii="仿宋" w:eastAsia="仿宋" w:hAnsi="仿宋" w:cs="仿宋"/>
                <w:sz w:val="32"/>
                <w:szCs w:val="32"/>
              </w:rPr>
            </w:pPr>
            <w:r>
              <w:rPr>
                <w:rFonts w:ascii="仿宋" w:eastAsia="仿宋" w:hAnsi="仿宋" w:cs="仿宋"/>
                <w:sz w:val="32"/>
                <w:szCs w:val="32"/>
              </w:rPr>
              <w:t>0</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635FCD" w:rsidRDefault="00635FCD" w:rsidP="003F2297">
            <w:pPr>
              <w:widowControl/>
              <w:spacing w:line="500" w:lineRule="exact"/>
              <w:jc w:val="center"/>
              <w:rPr>
                <w:rFonts w:ascii="仿宋" w:eastAsia="仿宋" w:hAnsi="仿宋" w:cs="仿宋"/>
                <w:sz w:val="32"/>
                <w:szCs w:val="32"/>
              </w:rPr>
            </w:pPr>
          </w:p>
        </w:tc>
      </w:tr>
    </w:tbl>
    <w:p w:rsidR="00635FCD" w:rsidRDefault="00635FCD" w:rsidP="00635FCD">
      <w:pPr>
        <w:pStyle w:val="NormalWeb"/>
        <w:widowControl/>
        <w:spacing w:before="226" w:beforeAutospacing="0" w:after="226" w:afterAutospacing="0" w:line="500" w:lineRule="exact"/>
        <w:ind w:firstLineChars="200" w:firstLine="31680"/>
        <w:jc w:val="both"/>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年度“三公”经费支出</w:t>
      </w:r>
      <w:r>
        <w:rPr>
          <w:rFonts w:ascii="仿宋" w:eastAsia="仿宋" w:hAnsi="仿宋" w:cs="仿宋"/>
          <w:sz w:val="32"/>
          <w:szCs w:val="32"/>
        </w:rPr>
        <w:t>9.37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同口径较上年增加</w:t>
      </w:r>
      <w:r>
        <w:rPr>
          <w:rFonts w:ascii="仿宋" w:eastAsia="仿宋" w:hAnsi="仿宋" w:cs="仿宋"/>
          <w:sz w:val="32"/>
          <w:szCs w:val="32"/>
        </w:rPr>
        <w:t>0.83</w:t>
      </w:r>
      <w:r>
        <w:rPr>
          <w:rFonts w:ascii="仿宋" w:eastAsia="仿宋" w:hAnsi="仿宋" w:cs="仿宋" w:hint="eastAsia"/>
          <w:sz w:val="32"/>
          <w:szCs w:val="32"/>
        </w:rPr>
        <w:t>万元。</w:t>
      </w:r>
    </w:p>
    <w:p w:rsidR="00635FCD" w:rsidRDefault="00635FCD">
      <w:pPr>
        <w:pStyle w:val="NormalWeb"/>
        <w:widowControl/>
        <w:spacing w:before="226" w:beforeAutospacing="0" w:after="226" w:afterAutospacing="0" w:line="500" w:lineRule="exact"/>
        <w:ind w:left="420"/>
        <w:jc w:val="both"/>
        <w:rPr>
          <w:rFonts w:ascii="仿宋" w:eastAsia="仿宋" w:hAnsi="仿宋" w:cs="仿宋"/>
          <w:b/>
          <w:bCs/>
          <w:sz w:val="32"/>
          <w:szCs w:val="32"/>
        </w:rPr>
      </w:pPr>
      <w:r>
        <w:rPr>
          <w:rFonts w:ascii="仿宋" w:eastAsia="仿宋" w:hAnsi="仿宋" w:cs="仿宋" w:hint="eastAsia"/>
          <w:b/>
          <w:bCs/>
          <w:sz w:val="32"/>
          <w:szCs w:val="32"/>
        </w:rPr>
        <w:t>六、</w:t>
      </w:r>
      <w:r>
        <w:rPr>
          <w:rFonts w:ascii="仿宋" w:eastAsia="仿宋" w:hAnsi="仿宋" w:cs="仿宋"/>
          <w:b/>
          <w:bCs/>
          <w:sz w:val="32"/>
          <w:szCs w:val="32"/>
        </w:rPr>
        <w:t>2018</w:t>
      </w:r>
      <w:r>
        <w:rPr>
          <w:rFonts w:ascii="仿宋" w:eastAsia="仿宋" w:hAnsi="仿宋" w:cs="仿宋" w:hint="eastAsia"/>
          <w:b/>
          <w:bCs/>
          <w:sz w:val="32"/>
          <w:szCs w:val="32"/>
        </w:rPr>
        <w:t>年度机关运行情况说明</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一</w:t>
      </w:r>
      <w:r>
        <w:rPr>
          <w:rFonts w:ascii="仿宋" w:eastAsia="仿宋" w:hAnsi="仿宋" w:cs="仿宋"/>
          <w:sz w:val="32"/>
          <w:szCs w:val="32"/>
        </w:rPr>
        <w:t>)2018</w:t>
      </w:r>
      <w:r>
        <w:rPr>
          <w:rFonts w:ascii="仿宋" w:eastAsia="仿宋" w:hAnsi="仿宋" w:cs="仿宋" w:hint="eastAsia"/>
          <w:sz w:val="32"/>
          <w:szCs w:val="32"/>
        </w:rPr>
        <w:t>年度尼玛县农牧局机关运行经费支出</w:t>
      </w:r>
      <w:r>
        <w:rPr>
          <w:rFonts w:ascii="仿宋" w:eastAsia="仿宋" w:hAnsi="仿宋" w:cs="仿宋"/>
          <w:color w:val="000000"/>
          <w:sz w:val="32"/>
          <w:szCs w:val="32"/>
        </w:rPr>
        <w:t>21527.37</w:t>
      </w:r>
      <w:r>
        <w:rPr>
          <w:rFonts w:ascii="仿宋" w:eastAsia="仿宋" w:hAnsi="仿宋" w:cs="仿宋" w:hint="eastAsia"/>
          <w:sz w:val="32"/>
          <w:szCs w:val="32"/>
        </w:rPr>
        <w:t>万元。其中</w:t>
      </w:r>
      <w:r>
        <w:rPr>
          <w:rFonts w:ascii="仿宋" w:eastAsia="仿宋" w:hAnsi="仿宋" w:cs="仿宋"/>
          <w:sz w:val="32"/>
          <w:szCs w:val="32"/>
        </w:rPr>
        <w:t>:</w:t>
      </w:r>
      <w:r>
        <w:rPr>
          <w:rFonts w:ascii="仿宋" w:eastAsia="仿宋" w:hAnsi="仿宋" w:cs="仿宋" w:hint="eastAsia"/>
          <w:sz w:val="32"/>
          <w:szCs w:val="32"/>
        </w:rPr>
        <w:t>农牧局机关工资福利支出</w:t>
      </w:r>
      <w:r>
        <w:rPr>
          <w:rFonts w:ascii="仿宋" w:eastAsia="仿宋" w:hAnsi="仿宋" w:cs="仿宋"/>
          <w:sz w:val="32"/>
          <w:szCs w:val="32"/>
        </w:rPr>
        <w:t>320.09</w:t>
      </w:r>
      <w:r>
        <w:rPr>
          <w:rFonts w:ascii="仿宋" w:eastAsia="仿宋" w:hAnsi="仿宋" w:cs="仿宋" w:hint="eastAsia"/>
          <w:sz w:val="32"/>
          <w:szCs w:val="32"/>
        </w:rPr>
        <w:t>万元；商品和服务支出</w:t>
      </w:r>
      <w:r>
        <w:rPr>
          <w:rFonts w:ascii="仿宋" w:eastAsia="仿宋" w:hAnsi="仿宋" w:cs="仿宋"/>
          <w:sz w:val="32"/>
          <w:szCs w:val="32"/>
        </w:rPr>
        <w:t>63.44</w:t>
      </w:r>
      <w:r>
        <w:rPr>
          <w:rFonts w:ascii="仿宋" w:eastAsia="仿宋" w:hAnsi="仿宋" w:cs="仿宋" w:hint="eastAsia"/>
          <w:sz w:val="32"/>
          <w:szCs w:val="32"/>
        </w:rPr>
        <w:t>万元；对个人和家庭补助支出</w:t>
      </w:r>
      <w:r>
        <w:rPr>
          <w:rFonts w:ascii="仿宋" w:eastAsia="仿宋" w:hAnsi="仿宋" w:cs="仿宋"/>
          <w:sz w:val="32"/>
          <w:szCs w:val="32"/>
        </w:rPr>
        <w:t>18685.24</w:t>
      </w:r>
      <w:r>
        <w:rPr>
          <w:rFonts w:ascii="仿宋" w:eastAsia="仿宋" w:hAnsi="仿宋" w:cs="仿宋" w:hint="eastAsia"/>
          <w:sz w:val="32"/>
          <w:szCs w:val="32"/>
        </w:rPr>
        <w:t>万元，其他交通工具购置</w:t>
      </w:r>
      <w:r>
        <w:rPr>
          <w:rFonts w:ascii="仿宋" w:eastAsia="仿宋" w:hAnsi="仿宋" w:cs="仿宋"/>
          <w:sz w:val="32"/>
          <w:szCs w:val="32"/>
        </w:rPr>
        <w:t>140</w:t>
      </w:r>
      <w:r>
        <w:rPr>
          <w:rFonts w:ascii="仿宋" w:eastAsia="仿宋" w:hAnsi="仿宋" w:cs="仿宋" w:hint="eastAsia"/>
          <w:sz w:val="32"/>
          <w:szCs w:val="32"/>
        </w:rPr>
        <w:t>万，农牧局项目支出</w:t>
      </w:r>
      <w:r>
        <w:rPr>
          <w:rFonts w:ascii="仿宋" w:eastAsia="仿宋" w:hAnsi="仿宋" w:cs="仿宋"/>
          <w:sz w:val="32"/>
          <w:szCs w:val="32"/>
        </w:rPr>
        <w:t>2318.6</w:t>
      </w:r>
      <w:r>
        <w:rPr>
          <w:rFonts w:ascii="仿宋" w:eastAsia="仿宋" w:hAnsi="仿宋" w:cs="仿宋" w:hint="eastAsia"/>
          <w:sz w:val="32"/>
          <w:szCs w:val="32"/>
        </w:rPr>
        <w:t>万元。</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二</w:t>
      </w:r>
      <w:r>
        <w:rPr>
          <w:rFonts w:ascii="仿宋" w:eastAsia="仿宋" w:hAnsi="仿宋" w:cs="仿宋"/>
          <w:sz w:val="32"/>
          <w:szCs w:val="32"/>
        </w:rPr>
        <w:t>)</w:t>
      </w:r>
      <w:r>
        <w:rPr>
          <w:rFonts w:ascii="仿宋" w:eastAsia="仿宋" w:hAnsi="仿宋" w:cs="仿宋" w:hint="eastAsia"/>
          <w:sz w:val="32"/>
          <w:szCs w:val="32"/>
        </w:rPr>
        <w:t>机关运行经费预算的内容。</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年度尼玛县农牧局机关运行经费支出</w:t>
      </w:r>
      <w:r>
        <w:rPr>
          <w:rFonts w:ascii="仿宋" w:eastAsia="仿宋" w:hAnsi="仿宋" w:cs="仿宋"/>
          <w:sz w:val="32"/>
          <w:szCs w:val="32"/>
        </w:rPr>
        <w:t>21527.37</w:t>
      </w:r>
      <w:r>
        <w:rPr>
          <w:rFonts w:ascii="仿宋" w:eastAsia="仿宋" w:hAnsi="仿宋" w:cs="仿宋" w:hint="eastAsia"/>
          <w:sz w:val="32"/>
          <w:szCs w:val="32"/>
        </w:rPr>
        <w:t>万元。其中</w:t>
      </w:r>
      <w:r>
        <w:rPr>
          <w:rFonts w:ascii="仿宋" w:eastAsia="仿宋" w:hAnsi="仿宋" w:cs="仿宋"/>
          <w:sz w:val="32"/>
          <w:szCs w:val="32"/>
        </w:rPr>
        <w:t>:</w:t>
      </w:r>
      <w:r>
        <w:rPr>
          <w:rFonts w:ascii="仿宋" w:eastAsia="仿宋" w:hAnsi="仿宋" w:cs="仿宋" w:hint="eastAsia"/>
          <w:sz w:val="32"/>
          <w:szCs w:val="32"/>
        </w:rPr>
        <w:t>农牧局机关工资福利支出</w:t>
      </w:r>
      <w:r>
        <w:rPr>
          <w:rFonts w:ascii="仿宋" w:eastAsia="仿宋" w:hAnsi="仿宋" w:cs="仿宋"/>
          <w:sz w:val="32"/>
          <w:szCs w:val="32"/>
        </w:rPr>
        <w:t>320.09</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主要包括基本工资、津贴补贴、奖金、伙食补助费、其他社会保障缴费、机关事业单位基本养老保险缴费、生活补助、医疗费、住房补贴、住房公积金、其他工资福利支出、其他对个人和家庭的补助支出等</w:t>
      </w:r>
      <w:r>
        <w:rPr>
          <w:rFonts w:ascii="仿宋" w:eastAsia="仿宋" w:hAnsi="仿宋" w:cs="仿宋"/>
          <w:sz w:val="32"/>
          <w:szCs w:val="32"/>
        </w:rPr>
        <w:t>;</w:t>
      </w:r>
      <w:r>
        <w:rPr>
          <w:rFonts w:ascii="仿宋" w:eastAsia="仿宋" w:hAnsi="仿宋" w:cs="仿宋" w:hint="eastAsia"/>
          <w:sz w:val="32"/>
          <w:szCs w:val="32"/>
        </w:rPr>
        <w:t>农牧局机关商品和服务支出</w:t>
      </w:r>
      <w:r>
        <w:rPr>
          <w:rFonts w:ascii="仿宋" w:eastAsia="仿宋" w:hAnsi="仿宋" w:cs="仿宋"/>
          <w:sz w:val="32"/>
          <w:szCs w:val="32"/>
        </w:rPr>
        <w:t>63.44</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主要包括办公费、印刷费、水费、电费、邮电费、取暖费、差旅费、维修</w:t>
      </w:r>
      <w:r>
        <w:rPr>
          <w:rFonts w:ascii="仿宋" w:eastAsia="仿宋" w:hAnsi="仿宋" w:cs="仿宋"/>
          <w:sz w:val="32"/>
          <w:szCs w:val="32"/>
        </w:rPr>
        <w:t>(</w:t>
      </w:r>
      <w:r>
        <w:rPr>
          <w:rFonts w:ascii="仿宋" w:eastAsia="仿宋" w:hAnsi="仿宋" w:cs="仿宋" w:hint="eastAsia"/>
          <w:sz w:val="32"/>
          <w:szCs w:val="32"/>
        </w:rPr>
        <w:t>护</w:t>
      </w:r>
      <w:r>
        <w:rPr>
          <w:rFonts w:ascii="仿宋" w:eastAsia="仿宋" w:hAnsi="仿宋" w:cs="仿宋"/>
          <w:sz w:val="32"/>
          <w:szCs w:val="32"/>
        </w:rPr>
        <w:t>)</w:t>
      </w:r>
      <w:r>
        <w:rPr>
          <w:rFonts w:ascii="仿宋" w:eastAsia="仿宋" w:hAnsi="仿宋" w:cs="仿宋" w:hint="eastAsia"/>
          <w:sz w:val="32"/>
          <w:szCs w:val="32"/>
        </w:rPr>
        <w:t>费、会议费、培训费、公务接待费、工会经费、福利费、公务用车运行维护费、其他交通费、其他商品和服务支出等</w:t>
      </w:r>
      <w:r>
        <w:rPr>
          <w:rFonts w:ascii="仿宋" w:eastAsia="仿宋" w:hAnsi="仿宋" w:cs="仿宋"/>
          <w:sz w:val="32"/>
          <w:szCs w:val="32"/>
        </w:rPr>
        <w:t>;</w:t>
      </w:r>
      <w:r>
        <w:rPr>
          <w:rFonts w:ascii="仿宋" w:eastAsia="仿宋" w:hAnsi="仿宋" w:cs="仿宋" w:hint="eastAsia"/>
          <w:sz w:val="32"/>
          <w:szCs w:val="32"/>
        </w:rPr>
        <w:t>对个人和家庭补助支出</w:t>
      </w:r>
      <w:r>
        <w:rPr>
          <w:rFonts w:ascii="仿宋" w:eastAsia="仿宋" w:hAnsi="仿宋" w:cs="仿宋"/>
          <w:sz w:val="32"/>
          <w:szCs w:val="32"/>
        </w:rPr>
        <w:t>18685.24</w:t>
      </w:r>
      <w:r>
        <w:rPr>
          <w:rFonts w:ascii="仿宋" w:eastAsia="仿宋" w:hAnsi="仿宋" w:cs="仿宋" w:hint="eastAsia"/>
          <w:sz w:val="32"/>
          <w:szCs w:val="32"/>
        </w:rPr>
        <w:t>万元，主要包括退休费、生活补助、抚恤金、救济费、医疗费补助、助学金、奖励金；其他交通工具购置</w:t>
      </w:r>
      <w:r>
        <w:rPr>
          <w:rFonts w:ascii="仿宋" w:eastAsia="仿宋" w:hAnsi="仿宋" w:cs="仿宋"/>
          <w:sz w:val="32"/>
          <w:szCs w:val="32"/>
        </w:rPr>
        <w:t>140</w:t>
      </w:r>
      <w:r>
        <w:rPr>
          <w:rFonts w:ascii="仿宋" w:eastAsia="仿宋" w:hAnsi="仿宋" w:cs="仿宋" w:hint="eastAsia"/>
          <w:sz w:val="32"/>
          <w:szCs w:val="32"/>
        </w:rPr>
        <w:t>万，主要包括农牧局农机购置补贴，农牧局项目支出</w:t>
      </w:r>
      <w:r>
        <w:rPr>
          <w:rFonts w:ascii="仿宋" w:eastAsia="仿宋" w:hAnsi="仿宋" w:cs="仿宋"/>
          <w:sz w:val="32"/>
          <w:szCs w:val="32"/>
        </w:rPr>
        <w:t>2318.6</w:t>
      </w:r>
      <w:r>
        <w:rPr>
          <w:rFonts w:ascii="仿宋" w:eastAsia="仿宋" w:hAnsi="仿宋" w:cs="仿宋" w:hint="eastAsia"/>
          <w:sz w:val="32"/>
          <w:szCs w:val="32"/>
        </w:rPr>
        <w:t>万元；包括：退牧还草</w:t>
      </w:r>
      <w:r>
        <w:rPr>
          <w:rFonts w:ascii="仿宋" w:eastAsia="仿宋" w:hAnsi="仿宋" w:cs="仿宋"/>
          <w:sz w:val="32"/>
          <w:szCs w:val="32"/>
        </w:rPr>
        <w:t>2107.8</w:t>
      </w:r>
      <w:r>
        <w:rPr>
          <w:rFonts w:ascii="仿宋" w:eastAsia="仿宋" w:hAnsi="仿宋" w:cs="仿宋" w:hint="eastAsia"/>
          <w:sz w:val="32"/>
          <w:szCs w:val="32"/>
        </w:rPr>
        <w:t>万元，农林水支出</w:t>
      </w:r>
      <w:r>
        <w:rPr>
          <w:rFonts w:ascii="仿宋" w:eastAsia="仿宋" w:hAnsi="仿宋" w:cs="仿宋"/>
          <w:sz w:val="32"/>
          <w:szCs w:val="32"/>
        </w:rPr>
        <w:t>210.8</w:t>
      </w:r>
      <w:r>
        <w:rPr>
          <w:rFonts w:ascii="仿宋" w:eastAsia="仿宋" w:hAnsi="仿宋" w:cs="仿宋" w:hint="eastAsia"/>
          <w:sz w:val="32"/>
          <w:szCs w:val="32"/>
        </w:rPr>
        <w:t>万元。</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b/>
          <w:bCs/>
          <w:sz w:val="32"/>
          <w:szCs w:val="32"/>
        </w:rPr>
      </w:pPr>
      <w:r>
        <w:rPr>
          <w:rFonts w:ascii="仿宋" w:eastAsia="仿宋" w:hAnsi="仿宋" w:cs="仿宋" w:hint="eastAsia"/>
          <w:b/>
          <w:bCs/>
          <w:sz w:val="32"/>
          <w:szCs w:val="32"/>
        </w:rPr>
        <w:t>七、政府采购情况说明</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尼玛县农牧局</w:t>
      </w:r>
      <w:r>
        <w:rPr>
          <w:rFonts w:ascii="仿宋" w:eastAsia="仿宋" w:hAnsi="仿宋" w:cs="仿宋"/>
          <w:sz w:val="32"/>
          <w:szCs w:val="32"/>
        </w:rPr>
        <w:t>2018</w:t>
      </w:r>
      <w:r>
        <w:rPr>
          <w:rFonts w:ascii="仿宋" w:eastAsia="仿宋" w:hAnsi="仿宋" w:cs="仿宋" w:hint="eastAsia"/>
          <w:sz w:val="32"/>
          <w:szCs w:val="32"/>
        </w:rPr>
        <w:t>年度未安排专项政府采购预算。</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b/>
          <w:bCs/>
          <w:sz w:val="32"/>
          <w:szCs w:val="32"/>
        </w:rPr>
      </w:pPr>
      <w:r>
        <w:rPr>
          <w:rFonts w:ascii="仿宋" w:eastAsia="仿宋" w:hAnsi="仿宋" w:cs="仿宋" w:hint="eastAsia"/>
          <w:b/>
          <w:bCs/>
          <w:sz w:val="32"/>
          <w:szCs w:val="32"/>
        </w:rPr>
        <w:t>八、国有资产占有使用情况</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日，国有资产总值</w:t>
      </w:r>
      <w:r>
        <w:rPr>
          <w:rFonts w:ascii="仿宋" w:eastAsia="仿宋" w:hAnsi="仿宋" w:cs="仿宋"/>
          <w:sz w:val="32"/>
          <w:szCs w:val="32"/>
          <w:lang w:bidi="bo-CN"/>
        </w:rPr>
        <w:t>2020.29</w:t>
      </w:r>
      <w:r>
        <w:rPr>
          <w:rFonts w:ascii="仿宋" w:eastAsia="仿宋" w:hAnsi="仿宋" w:cs="仿宋" w:hint="eastAsia"/>
          <w:sz w:val="32"/>
          <w:szCs w:val="32"/>
        </w:rPr>
        <w:t>万元，其中：流动资产</w:t>
      </w:r>
      <w:r>
        <w:rPr>
          <w:rFonts w:ascii="仿宋" w:eastAsia="仿宋" w:hAnsi="仿宋" w:cs="仿宋"/>
          <w:sz w:val="32"/>
          <w:szCs w:val="32"/>
          <w:lang w:bidi="bo-CN"/>
        </w:rPr>
        <w:t>540.54</w:t>
      </w:r>
      <w:r>
        <w:rPr>
          <w:rFonts w:ascii="仿宋" w:eastAsia="仿宋" w:hAnsi="仿宋" w:cs="仿宋" w:hint="eastAsia"/>
          <w:sz w:val="32"/>
          <w:szCs w:val="32"/>
        </w:rPr>
        <w:t>万元，固定资产</w:t>
      </w:r>
      <w:r>
        <w:rPr>
          <w:rFonts w:ascii="仿宋" w:eastAsia="仿宋" w:hAnsi="仿宋" w:cs="仿宋"/>
          <w:sz w:val="32"/>
          <w:szCs w:val="32"/>
        </w:rPr>
        <w:t>1479.7</w:t>
      </w:r>
      <w:r>
        <w:rPr>
          <w:rFonts w:ascii="仿宋" w:eastAsia="仿宋" w:hAnsi="仿宋" w:cs="仿宋"/>
          <w:sz w:val="32"/>
          <w:szCs w:val="32"/>
          <w:lang w:bidi="bo-CN"/>
        </w:rPr>
        <w:t>5</w:t>
      </w:r>
      <w:r>
        <w:rPr>
          <w:rFonts w:ascii="仿宋" w:eastAsia="仿宋" w:hAnsi="仿宋" w:cs="仿宋" w:hint="eastAsia"/>
          <w:sz w:val="32"/>
          <w:szCs w:val="32"/>
        </w:rPr>
        <w:t>万元。</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固定资产中：房屋</w:t>
      </w:r>
      <w:r>
        <w:rPr>
          <w:rFonts w:ascii="仿宋" w:eastAsia="仿宋" w:hAnsi="仿宋" w:cs="仿宋"/>
          <w:sz w:val="32"/>
          <w:szCs w:val="32"/>
        </w:rPr>
        <w:t>6053.12</w:t>
      </w:r>
      <w:r>
        <w:rPr>
          <w:rFonts w:ascii="仿宋" w:eastAsia="仿宋" w:hAnsi="仿宋" w:cs="仿宋" w:hint="eastAsia"/>
          <w:sz w:val="32"/>
          <w:szCs w:val="32"/>
        </w:rPr>
        <w:t>平方米，账面价值</w:t>
      </w:r>
      <w:r>
        <w:rPr>
          <w:rFonts w:ascii="仿宋" w:eastAsia="仿宋" w:hAnsi="仿宋" w:cs="仿宋"/>
          <w:sz w:val="32"/>
          <w:szCs w:val="32"/>
          <w:lang w:bidi="bo-CN"/>
        </w:rPr>
        <w:t>1207.13</w:t>
      </w:r>
      <w:r>
        <w:rPr>
          <w:rFonts w:ascii="仿宋" w:eastAsia="仿宋" w:hAnsi="仿宋" w:cs="仿宋" w:hint="eastAsia"/>
          <w:sz w:val="32"/>
          <w:szCs w:val="32"/>
        </w:rPr>
        <w:t>万元；车辆</w:t>
      </w:r>
      <w:r>
        <w:rPr>
          <w:rFonts w:ascii="仿宋" w:eastAsia="仿宋" w:hAnsi="仿宋" w:cs="仿宋"/>
          <w:sz w:val="32"/>
          <w:szCs w:val="32"/>
          <w:lang w:bidi="bo-CN"/>
        </w:rPr>
        <w:t>6</w:t>
      </w:r>
      <w:r>
        <w:rPr>
          <w:rFonts w:ascii="仿宋" w:eastAsia="仿宋" w:hAnsi="仿宋" w:cs="仿宋" w:hint="eastAsia"/>
          <w:sz w:val="32"/>
          <w:szCs w:val="32"/>
        </w:rPr>
        <w:t>辆，账面价值</w:t>
      </w:r>
      <w:r>
        <w:rPr>
          <w:rFonts w:ascii="仿宋" w:eastAsia="仿宋" w:hAnsi="仿宋" w:cs="仿宋"/>
          <w:sz w:val="32"/>
          <w:szCs w:val="32"/>
          <w:lang w:bidi="bo-CN"/>
        </w:rPr>
        <w:t>136.4</w:t>
      </w:r>
      <w:r>
        <w:rPr>
          <w:rFonts w:ascii="仿宋" w:eastAsia="仿宋" w:hAnsi="仿宋" w:cs="仿宋" w:hint="eastAsia"/>
          <w:sz w:val="32"/>
          <w:szCs w:val="32"/>
        </w:rPr>
        <w:t>万元；其他资产</w:t>
      </w:r>
      <w:r>
        <w:rPr>
          <w:rFonts w:ascii="仿宋" w:eastAsia="仿宋" w:hAnsi="仿宋" w:cs="仿宋"/>
          <w:sz w:val="32"/>
          <w:szCs w:val="32"/>
          <w:lang w:bidi="bo-CN"/>
        </w:rPr>
        <w:t>136.21</w:t>
      </w:r>
      <w:r>
        <w:rPr>
          <w:rFonts w:ascii="仿宋" w:eastAsia="仿宋" w:hAnsi="仿宋" w:cs="仿宋" w:hint="eastAsia"/>
          <w:sz w:val="32"/>
          <w:szCs w:val="32"/>
        </w:rPr>
        <w:t>万元。</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b/>
          <w:bCs/>
          <w:sz w:val="32"/>
          <w:szCs w:val="32"/>
        </w:rPr>
      </w:pPr>
      <w:r>
        <w:rPr>
          <w:rFonts w:ascii="仿宋" w:eastAsia="仿宋" w:hAnsi="仿宋" w:cs="仿宋" w:hint="eastAsia"/>
          <w:b/>
          <w:bCs/>
          <w:sz w:val="32"/>
          <w:szCs w:val="32"/>
        </w:rPr>
        <w:t>九、预算绩效情况说明</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尼玛县农牧局</w:t>
      </w:r>
      <w:r>
        <w:rPr>
          <w:rFonts w:ascii="仿宋" w:eastAsia="仿宋" w:hAnsi="仿宋" w:cs="仿宋"/>
          <w:sz w:val="32"/>
          <w:szCs w:val="32"/>
        </w:rPr>
        <w:t>2018</w:t>
      </w:r>
      <w:r>
        <w:rPr>
          <w:rFonts w:ascii="仿宋" w:eastAsia="仿宋" w:hAnsi="仿宋" w:cs="仿宋" w:hint="eastAsia"/>
          <w:sz w:val="32"/>
          <w:szCs w:val="32"/>
        </w:rPr>
        <w:t>年未实行预算绩效。</w:t>
      </w:r>
    </w:p>
    <w:p w:rsidR="00635FCD" w:rsidRDefault="00635FCD">
      <w:pPr>
        <w:pStyle w:val="NormalWeb"/>
        <w:widowControl/>
        <w:spacing w:before="226" w:beforeAutospacing="0" w:after="226" w:afterAutospacing="0" w:line="500" w:lineRule="exact"/>
        <w:ind w:left="420"/>
        <w:jc w:val="both"/>
        <w:rPr>
          <w:rFonts w:ascii="仿宋" w:eastAsia="仿宋" w:hAnsi="仿宋" w:cs="仿宋"/>
          <w:b/>
          <w:bCs/>
          <w:sz w:val="32"/>
          <w:szCs w:val="32"/>
        </w:rPr>
      </w:pPr>
      <w:r>
        <w:rPr>
          <w:rFonts w:ascii="仿宋" w:eastAsia="仿宋" w:hAnsi="仿宋" w:cs="仿宋" w:hint="eastAsia"/>
          <w:b/>
          <w:bCs/>
          <w:sz w:val="32"/>
          <w:szCs w:val="32"/>
        </w:rPr>
        <w:t>十、其他重要事项说明</w:t>
      </w:r>
    </w:p>
    <w:p w:rsidR="00635FCD" w:rsidRDefault="00635FCD">
      <w:pPr>
        <w:pStyle w:val="NormalWeb"/>
        <w:widowControl/>
        <w:spacing w:before="225" w:beforeAutospacing="0" w:after="300" w:afterAutospacing="0" w:line="500" w:lineRule="exact"/>
        <w:ind w:left="525"/>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年度尼玛县农牧局没有安排政府性基金预算支出，不存在政府性债务。</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b/>
          <w:bCs/>
          <w:sz w:val="32"/>
          <w:szCs w:val="32"/>
        </w:rPr>
      </w:pPr>
      <w:r>
        <w:rPr>
          <w:rFonts w:ascii="仿宋" w:eastAsia="仿宋" w:hAnsi="仿宋" w:cs="仿宋" w:hint="eastAsia"/>
          <w:b/>
          <w:bCs/>
          <w:sz w:val="32"/>
          <w:szCs w:val="32"/>
        </w:rPr>
        <w:t>第四部分</w:t>
      </w:r>
      <w:r>
        <w:rPr>
          <w:rFonts w:ascii="仿宋" w:eastAsia="仿宋" w:hAnsi="仿宋" w:cs="仿宋"/>
          <w:b/>
          <w:bCs/>
          <w:sz w:val="32"/>
          <w:szCs w:val="32"/>
        </w:rPr>
        <w:t xml:space="preserve"> </w:t>
      </w:r>
      <w:r>
        <w:rPr>
          <w:rFonts w:ascii="仿宋" w:eastAsia="仿宋" w:hAnsi="仿宋" w:cs="仿宋" w:hint="eastAsia"/>
          <w:b/>
          <w:bCs/>
          <w:sz w:val="32"/>
          <w:szCs w:val="32"/>
        </w:rPr>
        <w:t>名词解释</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一、财政拨款收入</w:t>
      </w:r>
      <w:r>
        <w:rPr>
          <w:rFonts w:ascii="仿宋" w:eastAsia="仿宋" w:hAnsi="仿宋" w:cs="仿宋"/>
          <w:sz w:val="32"/>
          <w:szCs w:val="32"/>
        </w:rPr>
        <w:t>,</w:t>
      </w:r>
      <w:r>
        <w:rPr>
          <w:rFonts w:ascii="仿宋" w:eastAsia="仿宋" w:hAnsi="仿宋" w:cs="仿宋" w:hint="eastAsia"/>
          <w:sz w:val="32"/>
          <w:szCs w:val="32"/>
        </w:rPr>
        <w:t>指同级财政当年拨付的资金。</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二、其他收入</w:t>
      </w:r>
      <w:r>
        <w:rPr>
          <w:rFonts w:ascii="仿宋" w:eastAsia="仿宋" w:hAnsi="仿宋" w:cs="仿宋"/>
          <w:sz w:val="32"/>
          <w:szCs w:val="32"/>
        </w:rPr>
        <w:t>,</w:t>
      </w:r>
      <w:r>
        <w:rPr>
          <w:rFonts w:ascii="仿宋" w:eastAsia="仿宋" w:hAnsi="仿宋" w:cs="仿宋" w:hint="eastAsia"/>
          <w:sz w:val="32"/>
          <w:szCs w:val="32"/>
        </w:rPr>
        <w:t>指上述“财政拨款收入”以外的收入。</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三、上年结转</w:t>
      </w:r>
      <w:r>
        <w:rPr>
          <w:rFonts w:ascii="仿宋" w:eastAsia="仿宋" w:hAnsi="仿宋" w:cs="仿宋"/>
          <w:sz w:val="32"/>
          <w:szCs w:val="32"/>
        </w:rPr>
        <w:t>,</w:t>
      </w:r>
      <w:r>
        <w:rPr>
          <w:rFonts w:ascii="仿宋" w:eastAsia="仿宋" w:hAnsi="仿宋" w:cs="仿宋" w:hint="eastAsia"/>
          <w:sz w:val="32"/>
          <w:szCs w:val="32"/>
        </w:rPr>
        <w:t>指以前年度尚未完成、结转到本年度仍按原规定用途继续使用的资金。</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四、财政事务</w:t>
      </w:r>
      <w:r>
        <w:rPr>
          <w:rFonts w:ascii="仿宋" w:eastAsia="仿宋" w:hAnsi="仿宋" w:cs="仿宋"/>
          <w:sz w:val="32"/>
          <w:szCs w:val="32"/>
        </w:rPr>
        <w:t>:</w:t>
      </w:r>
      <w:r>
        <w:rPr>
          <w:rFonts w:ascii="仿宋" w:eastAsia="仿宋" w:hAnsi="仿宋" w:cs="仿宋" w:hint="eastAsia"/>
          <w:sz w:val="32"/>
          <w:szCs w:val="32"/>
        </w:rPr>
        <w:t>指财政事务方面的支出。有关具体事务包括行政管理、机关服务、预算改革业务、财政国库业务、财政监督、信息化建设、财政委托业务等。</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五、行政运行支出</w:t>
      </w:r>
      <w:r>
        <w:rPr>
          <w:rFonts w:ascii="仿宋" w:eastAsia="仿宋" w:hAnsi="仿宋" w:cs="仿宋"/>
          <w:sz w:val="32"/>
          <w:szCs w:val="32"/>
        </w:rPr>
        <w:t>:</w:t>
      </w:r>
      <w:r>
        <w:rPr>
          <w:rFonts w:ascii="仿宋" w:eastAsia="仿宋" w:hAnsi="仿宋" w:cs="仿宋" w:hint="eastAsia"/>
          <w:sz w:val="32"/>
          <w:szCs w:val="32"/>
        </w:rPr>
        <w:t>指行政单位</w:t>
      </w:r>
      <w:r>
        <w:rPr>
          <w:rFonts w:ascii="仿宋" w:eastAsia="仿宋" w:hAnsi="仿宋" w:cs="仿宋"/>
          <w:sz w:val="32"/>
          <w:szCs w:val="32"/>
        </w:rPr>
        <w:t>(</w:t>
      </w:r>
      <w:r>
        <w:rPr>
          <w:rFonts w:ascii="仿宋" w:eastAsia="仿宋" w:hAnsi="仿宋" w:cs="仿宋" w:hint="eastAsia"/>
          <w:sz w:val="32"/>
          <w:szCs w:val="32"/>
        </w:rPr>
        <w:t>包括实行公务员管理的事业单位</w:t>
      </w:r>
      <w:r>
        <w:rPr>
          <w:rFonts w:ascii="仿宋" w:eastAsia="仿宋" w:hAnsi="仿宋" w:cs="仿宋"/>
          <w:sz w:val="32"/>
          <w:szCs w:val="32"/>
        </w:rPr>
        <w:t>)</w:t>
      </w:r>
      <w:r>
        <w:rPr>
          <w:rFonts w:ascii="仿宋" w:eastAsia="仿宋" w:hAnsi="仿宋" w:cs="仿宋" w:hint="eastAsia"/>
          <w:sz w:val="32"/>
          <w:szCs w:val="32"/>
        </w:rPr>
        <w:t>的基本支出。</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六、一般行政管理事务</w:t>
      </w:r>
      <w:r>
        <w:rPr>
          <w:rFonts w:ascii="仿宋" w:eastAsia="仿宋" w:hAnsi="仿宋" w:cs="仿宋"/>
          <w:sz w:val="32"/>
          <w:szCs w:val="32"/>
        </w:rPr>
        <w:t>:</w:t>
      </w:r>
      <w:r>
        <w:rPr>
          <w:rFonts w:ascii="仿宋" w:eastAsia="仿宋" w:hAnsi="仿宋" w:cs="仿宋" w:hint="eastAsia"/>
          <w:sz w:val="32"/>
          <w:szCs w:val="32"/>
        </w:rPr>
        <w:t>反映行政单位</w:t>
      </w:r>
      <w:r>
        <w:rPr>
          <w:rFonts w:ascii="仿宋" w:eastAsia="仿宋" w:hAnsi="仿宋" w:cs="仿宋"/>
          <w:sz w:val="32"/>
          <w:szCs w:val="32"/>
        </w:rPr>
        <w:t>(</w:t>
      </w:r>
      <w:r>
        <w:rPr>
          <w:rFonts w:ascii="仿宋" w:eastAsia="仿宋" w:hAnsi="仿宋" w:cs="仿宋" w:hint="eastAsia"/>
          <w:sz w:val="32"/>
          <w:szCs w:val="32"/>
        </w:rPr>
        <w:t>包括实行公务员管理的事业单位</w:t>
      </w:r>
      <w:r>
        <w:rPr>
          <w:rFonts w:ascii="仿宋" w:eastAsia="仿宋" w:hAnsi="仿宋" w:cs="仿宋"/>
          <w:sz w:val="32"/>
          <w:szCs w:val="32"/>
        </w:rPr>
        <w:t>)</w:t>
      </w:r>
      <w:r>
        <w:rPr>
          <w:rFonts w:ascii="仿宋" w:eastAsia="仿宋" w:hAnsi="仿宋" w:cs="仿宋" w:hint="eastAsia"/>
          <w:sz w:val="32"/>
          <w:szCs w:val="32"/>
        </w:rPr>
        <w:t>未单独设置项级科目的其他项目支出。</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七、年末结转和结余</w:t>
      </w:r>
      <w:r>
        <w:rPr>
          <w:rFonts w:ascii="仿宋" w:eastAsia="仿宋" w:hAnsi="仿宋" w:cs="仿宋"/>
          <w:sz w:val="32"/>
          <w:szCs w:val="32"/>
        </w:rPr>
        <w:t>:</w:t>
      </w:r>
      <w:r>
        <w:rPr>
          <w:rFonts w:ascii="仿宋" w:eastAsia="仿宋" w:hAnsi="仿宋" w:cs="仿宋" w:hint="eastAsia"/>
          <w:sz w:val="32"/>
          <w:szCs w:val="32"/>
        </w:rPr>
        <w:t>指以前年度预算支出未完成</w:t>
      </w:r>
      <w:r>
        <w:rPr>
          <w:rFonts w:ascii="仿宋" w:eastAsia="仿宋" w:hAnsi="仿宋" w:cs="仿宋"/>
          <w:sz w:val="32"/>
          <w:szCs w:val="32"/>
        </w:rPr>
        <w:t>,</w:t>
      </w:r>
      <w:r>
        <w:rPr>
          <w:rFonts w:ascii="仿宋" w:eastAsia="仿宋" w:hAnsi="仿宋" w:cs="仿宋" w:hint="eastAsia"/>
          <w:sz w:val="32"/>
          <w:szCs w:val="32"/>
        </w:rPr>
        <w:t>按照有关规定结转到当年或以后年度继续使用的资金。</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八、基本支出</w:t>
      </w:r>
      <w:r>
        <w:rPr>
          <w:rFonts w:ascii="仿宋" w:eastAsia="仿宋" w:hAnsi="仿宋" w:cs="仿宋"/>
          <w:sz w:val="32"/>
          <w:szCs w:val="32"/>
        </w:rPr>
        <w:t>:</w:t>
      </w:r>
      <w:r>
        <w:rPr>
          <w:rFonts w:ascii="仿宋" w:eastAsia="仿宋" w:hAnsi="仿宋" w:cs="仿宋" w:hint="eastAsia"/>
          <w:sz w:val="32"/>
          <w:szCs w:val="32"/>
        </w:rPr>
        <w:t>指为保障机构正常运转、完成日常工作任务而发生的人员支出和共用支出。</w:t>
      </w:r>
    </w:p>
    <w:p w:rsidR="00635FCD" w:rsidRDefault="00635FCD">
      <w:pPr>
        <w:pStyle w:val="NormalWeb"/>
        <w:widowControl/>
        <w:spacing w:before="226" w:beforeAutospacing="0" w:after="226" w:afterAutospacing="0" w:line="500" w:lineRule="exact"/>
        <w:ind w:firstLine="420"/>
        <w:jc w:val="both"/>
        <w:rPr>
          <w:rFonts w:ascii="仿宋" w:eastAsia="仿宋" w:hAnsi="仿宋" w:cs="仿宋"/>
          <w:sz w:val="32"/>
          <w:szCs w:val="32"/>
        </w:rPr>
      </w:pPr>
      <w:r>
        <w:rPr>
          <w:rFonts w:ascii="仿宋" w:eastAsia="仿宋" w:hAnsi="仿宋" w:cs="仿宋" w:hint="eastAsia"/>
          <w:sz w:val="32"/>
          <w:szCs w:val="32"/>
        </w:rPr>
        <w:t>九、项目支出</w:t>
      </w:r>
      <w:r>
        <w:rPr>
          <w:rFonts w:ascii="仿宋" w:eastAsia="仿宋" w:hAnsi="仿宋" w:cs="仿宋"/>
          <w:sz w:val="32"/>
          <w:szCs w:val="32"/>
        </w:rPr>
        <w:t>:</w:t>
      </w:r>
      <w:r>
        <w:rPr>
          <w:rFonts w:ascii="仿宋" w:eastAsia="仿宋" w:hAnsi="仿宋" w:cs="仿宋" w:hint="eastAsia"/>
          <w:sz w:val="32"/>
          <w:szCs w:val="32"/>
        </w:rPr>
        <w:t>指在基本支出之外为了完成特定的行政任务和事业目标所发生的支出。</w:t>
      </w:r>
    </w:p>
    <w:p w:rsidR="00635FCD" w:rsidRDefault="00635FCD">
      <w:pPr>
        <w:pStyle w:val="NormalWeb"/>
        <w:widowControl/>
        <w:spacing w:before="225" w:beforeAutospacing="0" w:after="300" w:afterAutospacing="0" w:line="500" w:lineRule="exact"/>
        <w:rPr>
          <w:rFonts w:ascii="仿宋" w:eastAsia="仿宋" w:hAnsi="仿宋" w:cs="仿宋"/>
          <w:b/>
          <w:bCs/>
          <w:color w:val="000000"/>
          <w:sz w:val="32"/>
          <w:szCs w:val="32"/>
        </w:rPr>
      </w:pPr>
    </w:p>
    <w:p w:rsidR="00635FCD" w:rsidRDefault="00635FCD">
      <w:pPr>
        <w:pStyle w:val="NormalWeb"/>
        <w:widowControl/>
        <w:spacing w:before="225" w:beforeAutospacing="0" w:after="300" w:afterAutospacing="0" w:line="500" w:lineRule="exact"/>
        <w:rPr>
          <w:rFonts w:ascii="仿宋" w:eastAsia="仿宋" w:hAnsi="仿宋" w:cs="仿宋"/>
          <w:color w:val="000000"/>
          <w:sz w:val="32"/>
          <w:szCs w:val="32"/>
        </w:rPr>
      </w:pPr>
    </w:p>
    <w:sectPr w:rsidR="00635FCD" w:rsidSect="0088206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CD" w:rsidRDefault="00635FCD" w:rsidP="00882069">
      <w:r>
        <w:separator/>
      </w:r>
    </w:p>
  </w:endnote>
  <w:endnote w:type="continuationSeparator" w:id="0">
    <w:p w:rsidR="00635FCD" w:rsidRDefault="00635FCD" w:rsidP="00882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CD" w:rsidRDefault="00635FC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635FCD" w:rsidRDefault="00635FCD">
                <w:pPr>
                  <w:pStyle w:val="Footer"/>
                </w:pPr>
                <w:r>
                  <w:rPr>
                    <w:rFonts w:hint="eastAsia"/>
                  </w:rPr>
                  <w:t>第</w:t>
                </w:r>
                <w:r>
                  <w:t xml:space="preserve"> </w:t>
                </w:r>
                <w:fldSimple w:instr=" PAGE  \* MERGEFORMAT ">
                  <w:r>
                    <w:rPr>
                      <w:noProof/>
                    </w:rPr>
                    <w:t>4</w:t>
                  </w:r>
                </w:fldSimple>
                <w:r>
                  <w:t xml:space="preserve"> </w:t>
                </w:r>
                <w:r>
                  <w:rPr>
                    <w:rFonts w:hint="eastAsia"/>
                  </w:rPr>
                  <w:t>页</w:t>
                </w:r>
                <w:r>
                  <w:t xml:space="preserve"> </w:t>
                </w:r>
                <w:r>
                  <w:rPr>
                    <w:rFonts w:hint="eastAsia"/>
                  </w:rPr>
                  <w:t>共</w:t>
                </w:r>
                <w:r>
                  <w:t xml:space="preserve"> </w:t>
                </w:r>
                <w:fldSimple w:instr=" NUMPAGES  \* MERGEFORMAT ">
                  <w:r>
                    <w:rPr>
                      <w:noProof/>
                    </w:rPr>
                    <w:t>9</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CD" w:rsidRDefault="00635FCD" w:rsidP="00882069">
      <w:r>
        <w:separator/>
      </w:r>
    </w:p>
  </w:footnote>
  <w:footnote w:type="continuationSeparator" w:id="0">
    <w:p w:rsidR="00635FCD" w:rsidRDefault="00635FCD" w:rsidP="00882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22E2032"/>
    <w:rsid w:val="00004E1F"/>
    <w:rsid w:val="000430A4"/>
    <w:rsid w:val="00142A2B"/>
    <w:rsid w:val="0027280A"/>
    <w:rsid w:val="002A6414"/>
    <w:rsid w:val="003D2BAA"/>
    <w:rsid w:val="003F2297"/>
    <w:rsid w:val="0044545A"/>
    <w:rsid w:val="00456B72"/>
    <w:rsid w:val="00562F95"/>
    <w:rsid w:val="00576FEA"/>
    <w:rsid w:val="00635FCD"/>
    <w:rsid w:val="006758B8"/>
    <w:rsid w:val="006B1F1B"/>
    <w:rsid w:val="00851ED6"/>
    <w:rsid w:val="00882069"/>
    <w:rsid w:val="008B5917"/>
    <w:rsid w:val="008C776D"/>
    <w:rsid w:val="008D27BF"/>
    <w:rsid w:val="009556F0"/>
    <w:rsid w:val="00B57599"/>
    <w:rsid w:val="00D14FC7"/>
    <w:rsid w:val="00E21E10"/>
    <w:rsid w:val="00E36A21"/>
    <w:rsid w:val="00F45D1D"/>
    <w:rsid w:val="022E2032"/>
    <w:rsid w:val="0A9C7161"/>
    <w:rsid w:val="0B815D7E"/>
    <w:rsid w:val="0BC74C29"/>
    <w:rsid w:val="0D145D69"/>
    <w:rsid w:val="0D4331E5"/>
    <w:rsid w:val="0E7573D4"/>
    <w:rsid w:val="0F6668E7"/>
    <w:rsid w:val="13866285"/>
    <w:rsid w:val="13C54ED7"/>
    <w:rsid w:val="14315F8F"/>
    <w:rsid w:val="19D555B3"/>
    <w:rsid w:val="1B5B0D23"/>
    <w:rsid w:val="1EAD63D4"/>
    <w:rsid w:val="28FC6703"/>
    <w:rsid w:val="29071D72"/>
    <w:rsid w:val="2C3C3162"/>
    <w:rsid w:val="2C4F4CC5"/>
    <w:rsid w:val="2F6D1521"/>
    <w:rsid w:val="30346240"/>
    <w:rsid w:val="30A73F71"/>
    <w:rsid w:val="31537AFE"/>
    <w:rsid w:val="33475A91"/>
    <w:rsid w:val="343373E6"/>
    <w:rsid w:val="3EF75A4E"/>
    <w:rsid w:val="3FF3704C"/>
    <w:rsid w:val="41705EE0"/>
    <w:rsid w:val="46260B07"/>
    <w:rsid w:val="475B161D"/>
    <w:rsid w:val="47787189"/>
    <w:rsid w:val="50A76BCF"/>
    <w:rsid w:val="52617998"/>
    <w:rsid w:val="5B221995"/>
    <w:rsid w:val="5D37768C"/>
    <w:rsid w:val="5D801BE1"/>
    <w:rsid w:val="62DF0672"/>
    <w:rsid w:val="69644AA8"/>
    <w:rsid w:val="6BA8291B"/>
    <w:rsid w:val="6BF503AA"/>
    <w:rsid w:val="6D535020"/>
    <w:rsid w:val="76493DD4"/>
    <w:rsid w:val="77D570D9"/>
    <w:rsid w:val="7A3D1223"/>
    <w:rsid w:val="7A6B3B6E"/>
    <w:rsid w:val="7B9E13ED"/>
    <w:rsid w:val="7EA933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206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06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851ED6"/>
    <w:rPr>
      <w:rFonts w:ascii="Calibri" w:hAnsi="Calibri" w:cs="Times New Roman"/>
      <w:sz w:val="18"/>
      <w:szCs w:val="18"/>
    </w:rPr>
  </w:style>
  <w:style w:type="paragraph" w:styleId="Header">
    <w:name w:val="header"/>
    <w:basedOn w:val="Normal"/>
    <w:link w:val="HeaderChar"/>
    <w:uiPriority w:val="99"/>
    <w:rsid w:val="008820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851ED6"/>
    <w:rPr>
      <w:rFonts w:ascii="Calibri" w:hAnsi="Calibri" w:cs="Times New Roman"/>
      <w:sz w:val="18"/>
      <w:szCs w:val="18"/>
    </w:rPr>
  </w:style>
  <w:style w:type="paragraph" w:styleId="NormalWeb">
    <w:name w:val="Normal (Web)"/>
    <w:basedOn w:val="Normal"/>
    <w:uiPriority w:val="99"/>
    <w:rsid w:val="00882069"/>
    <w:pPr>
      <w:spacing w:beforeAutospacing="1" w:afterAutospacing="1"/>
      <w:jc w:val="left"/>
    </w:pPr>
    <w:rPr>
      <w:kern w:val="0"/>
      <w:sz w:val="24"/>
    </w:rPr>
  </w:style>
  <w:style w:type="table" w:styleId="TableGrid">
    <w:name w:val="Table Grid"/>
    <w:basedOn w:val="TableNormal"/>
    <w:uiPriority w:val="99"/>
    <w:rsid w:val="0088206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82069"/>
    <w:rPr>
      <w:rFonts w:cs="Times New Roman"/>
      <w:b/>
    </w:rPr>
  </w:style>
  <w:style w:type="character" w:styleId="Hyperlink">
    <w:name w:val="Hyperlink"/>
    <w:basedOn w:val="DefaultParagraphFont"/>
    <w:uiPriority w:val="99"/>
    <w:rsid w:val="00882069"/>
    <w:rPr>
      <w:rFonts w:cs="Times New Roman"/>
      <w:color w:val="0000FF"/>
      <w:u w:val="single"/>
    </w:rPr>
  </w:style>
  <w:style w:type="paragraph" w:styleId="BalloonText">
    <w:name w:val="Balloon Text"/>
    <w:basedOn w:val="Normal"/>
    <w:link w:val="BalloonTextChar"/>
    <w:uiPriority w:val="99"/>
    <w:semiHidden/>
    <w:rsid w:val="00456B72"/>
    <w:rPr>
      <w:sz w:val="18"/>
      <w:szCs w:val="18"/>
    </w:rPr>
  </w:style>
  <w:style w:type="character" w:customStyle="1" w:styleId="BalloonTextChar">
    <w:name w:val="Balloon Text Char"/>
    <w:basedOn w:val="DefaultParagraphFont"/>
    <w:link w:val="BalloonText"/>
    <w:uiPriority w:val="99"/>
    <w:semiHidden/>
    <w:locked/>
    <w:rsid w:val="00851ED6"/>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96</TotalTime>
  <Pages>9</Pages>
  <Words>466</Words>
  <Characters>2659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Sky123.Org</cp:lastModifiedBy>
  <cp:revision>9</cp:revision>
  <cp:lastPrinted>2019-08-28T12:05:00Z</cp:lastPrinted>
  <dcterms:created xsi:type="dcterms:W3CDTF">2019-02-18T14:16:00Z</dcterms:created>
  <dcterms:modified xsi:type="dcterms:W3CDTF">2019-08-28T12:07:00Z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