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8"/>
          <w:szCs w:val="52"/>
          <w:lang w:val="en-US" w:eastAsia="zh-CN"/>
        </w:rPr>
      </w:pPr>
      <w:r>
        <w:rPr>
          <w:rFonts w:hint="eastAsia" w:ascii="宋体" w:hAnsi="宋体" w:eastAsia="宋体"/>
          <w:b/>
          <w:bCs/>
          <w:sz w:val="48"/>
          <w:szCs w:val="52"/>
          <w:lang w:val="en-US" w:eastAsia="zh-CN"/>
        </w:rPr>
        <w:t>关于尼玛县购买健康河湖评价编制第三方询价的公告</w:t>
      </w:r>
    </w:p>
    <w:p>
      <w:pPr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询价方：尼玛县人民政府</w:t>
      </w:r>
    </w:p>
    <w:p>
      <w:pPr>
        <w:ind w:firstLine="64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项目基本情况：经尼玛县人民政府同意，计划对尼玛县虾嘎荣藏布、当穹错开展健康河湖评价编制工作，现进行公开询价：</w:t>
      </w:r>
    </w:p>
    <w:p>
      <w:pPr>
        <w:ind w:firstLine="600" w:firstLineChars="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询价方式及要求：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1.具有独立法人资格且能够提供相应的服务（以营业执照及公司资质为准）。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2.有意向参与报价的企业需在尼玛县水利局登记备案，且承接过相关工作或在相似环境区域有过类似业绩的企业优先。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3.各有意向企业请在2023年4月29日至2023年5月6日之前将报价函、营业执照、资质证书、法人身份证复印件提交至尼玛县水利局（所有提交文件需加盖企业鲜章）。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4.本次询价可通过代交、邮寄、传真、邮箱、现场提交等方式进行报价。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600" w:firstLineChars="1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通讯地址：尼玛县水利局</w:t>
      </w:r>
    </w:p>
    <w:p>
      <w:pPr>
        <w:numPr>
          <w:ilvl w:val="0"/>
          <w:numId w:val="0"/>
        </w:numPr>
        <w:ind w:firstLine="3600" w:firstLineChars="1200"/>
        <w:jc w:val="both"/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联系电话：0896-3712097</w:t>
      </w:r>
    </w:p>
    <w:p>
      <w:pPr>
        <w:numPr>
          <w:ilvl w:val="0"/>
          <w:numId w:val="0"/>
        </w:numPr>
        <w:ind w:firstLine="3600" w:firstLineChars="1200"/>
        <w:jc w:val="both"/>
        <w:rPr>
          <w:rFonts w:hint="default" w:ascii="宋体" w:hAnsi="宋体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0"/>
          <w:szCs w:val="30"/>
          <w:lang w:val="en-US" w:eastAsia="zh-CN"/>
        </w:rPr>
        <w:t>邮    箱：nmslj2016@126.com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宋体" w:hAnsi="宋体" w:eastAsia="宋体"/>
          <w:b w:val="0"/>
          <w:bCs w:val="0"/>
          <w:sz w:val="32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/>
          <w:b w:val="0"/>
          <w:bCs w:val="0"/>
          <w:sz w:val="32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ZTk4ZDY2ZGUxYmY3MzJiMmQxZjI0ODc4MjU4OTEifQ=="/>
  </w:docVars>
  <w:rsids>
    <w:rsidRoot w:val="54235BBD"/>
    <w:rsid w:val="542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2023-03-28T04:50:00Z</dcterms:created>
  <dc:creator>Administrator</dc:creator>
  <cp:lastModifiedBy>Administrator</cp:lastModifiedBy>
  <dcterms:modified xsi:type="dcterms:W3CDTF">2023-03-28T04:52:17Z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81783163FC0B4E89BE4848D5FA31302A_11</vt:lpwstr>
  </property>
</Properties>
</file>