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行审局（部门/单位）2024年度部门（单位）预算</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（部门整体</w:t>
      </w:r>
      <w:r>
        <w:rPr>
          <w:rFonts w:ascii="仿宋" w:hAnsi="仿宋" w:eastAsia="仿宋"/>
          <w:sz w:val="32"/>
          <w:szCs w:val="32"/>
        </w:rPr>
        <w:t>预算需要公开，如有二三级单位，则机关预算</w:t>
      </w:r>
      <w:r>
        <w:rPr>
          <w:rFonts w:hint="eastAsia" w:ascii="仿宋" w:hAnsi="仿宋" w:eastAsia="仿宋"/>
          <w:sz w:val="32"/>
          <w:szCs w:val="32"/>
        </w:rPr>
        <w:t>也</w:t>
      </w:r>
      <w:r>
        <w:rPr>
          <w:rFonts w:ascii="仿宋" w:hAnsi="仿宋" w:eastAsia="仿宋"/>
          <w:sz w:val="32"/>
          <w:szCs w:val="32"/>
        </w:rPr>
        <w:t>需要单独公开、二三级单位</w:t>
      </w:r>
      <w:r>
        <w:rPr>
          <w:rFonts w:hint="eastAsia" w:ascii="仿宋" w:hAnsi="仿宋" w:eastAsia="仿宋"/>
          <w:sz w:val="32"/>
          <w:szCs w:val="32"/>
        </w:rPr>
        <w:t>预算</w:t>
      </w:r>
      <w:r>
        <w:rPr>
          <w:rFonts w:ascii="仿宋" w:hAnsi="仿宋" w:eastAsia="仿宋"/>
          <w:sz w:val="32"/>
          <w:szCs w:val="32"/>
        </w:rPr>
        <w:t>也需要单独公开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仿宋" w:hAnsi="仿宋" w:eastAsia="仿宋"/>
          <w:sz w:val="32"/>
          <w:szCs w:val="32"/>
        </w:rPr>
      </w:pPr>
      <w:r>
        <w:rPr>
          <w:rFonts w:hint="eastAsia" w:ascii="仿宋" w:hAnsi="仿宋" w:eastAsia="仿宋"/>
          <w:sz w:val="32"/>
          <w:szCs w:val="32"/>
        </w:rPr>
        <w:t>2024年    2 月   7  日</w:t>
      </w: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行审局（部门/单位）概况</w:t>
      </w:r>
    </w:p>
    <w:p>
      <w:pPr>
        <w:pStyle w:val="6"/>
        <w:widowControl/>
        <w:spacing w:before="225" w:beforeAutospacing="0" w:after="300" w:afterAutospacing="0" w:line="570" w:lineRule="exact"/>
        <w:ind w:firstLine="525"/>
        <w:rPr>
          <w:rFonts w:hint="eastAsia" w:ascii="黑体" w:hAnsi="黑体" w:eastAsia="黑体"/>
          <w:sz w:val="32"/>
          <w:szCs w:val="32"/>
        </w:rPr>
      </w:pPr>
      <w:r>
        <w:rPr>
          <w:rFonts w:hint="eastAsia" w:ascii="黑体" w:hAnsi="黑体" w:eastAsia="黑体"/>
          <w:sz w:val="32"/>
          <w:szCs w:val="32"/>
        </w:rPr>
        <w:t>一、主要职能</w:t>
      </w:r>
    </w:p>
    <w:p>
      <w:pPr>
        <w:pStyle w:val="6"/>
        <w:widowControl/>
        <w:spacing w:before="225" w:beforeAutospacing="0" w:after="300" w:afterAutospacing="0" w:line="570" w:lineRule="exact"/>
        <w:ind w:firstLine="525"/>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履行对县级职能部门进驻中心、开展事项集中审批的组织协调、管理监督和指导服务职能、审批与收费、管理与协调、投诉与监察等为一体。</w:t>
      </w:r>
    </w:p>
    <w:p>
      <w:pPr>
        <w:rPr>
          <w:rFonts w:ascii="黑体" w:hAnsi="黑体" w:eastAsia="黑体"/>
          <w:sz w:val="32"/>
          <w:szCs w:val="32"/>
        </w:rPr>
      </w:pPr>
    </w:p>
    <w:p>
      <w:pPr>
        <w:pStyle w:val="6"/>
        <w:widowControl/>
        <w:spacing w:before="225" w:beforeAutospacing="0" w:after="300" w:afterAutospacing="0" w:line="570" w:lineRule="exact"/>
        <w:ind w:firstLine="525"/>
        <w:rPr>
          <w:rFonts w:hint="eastAsia"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pStyle w:val="6"/>
        <w:widowControl/>
        <w:spacing w:before="225" w:beforeAutospacing="0" w:after="300" w:afterAutospacing="0" w:line="570" w:lineRule="exact"/>
        <w:ind w:firstLine="525"/>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我局隶属行政机构，人员编制3人，行政人员编制3人。202</w:t>
      </w:r>
      <w:r>
        <w:rPr>
          <w:rFonts w:hint="eastAsia" w:ascii="方正仿宋简体" w:hAnsi="方正仿宋简体" w:eastAsia="方正仿宋简体" w:cs="方正仿宋简体"/>
          <w:color w:val="000000"/>
          <w:sz w:val="32"/>
          <w:szCs w:val="32"/>
          <w:lang w:val="en-US" w:eastAsia="zh-CN"/>
        </w:rPr>
        <w:t>4年</w:t>
      </w:r>
      <w:r>
        <w:rPr>
          <w:rFonts w:hint="eastAsia" w:ascii="方正仿宋简体" w:hAnsi="方正仿宋简体" w:eastAsia="方正仿宋简体" w:cs="方正仿宋简体"/>
          <w:color w:val="000000"/>
          <w:sz w:val="32"/>
          <w:szCs w:val="32"/>
        </w:rPr>
        <w:t>我局在职人数4人（借调1人），其中：正科干部1人，科员1人，公益性1人。</w:t>
      </w:r>
    </w:p>
    <w:p>
      <w:pPr>
        <w:rPr>
          <w:rFonts w:hint="eastAsia" w:ascii="方正小标宋简体" w:hAnsi="仿宋" w:eastAsia="方正小标宋简体"/>
          <w:sz w:val="32"/>
          <w:szCs w:val="32"/>
        </w:rPr>
      </w:pPr>
      <w:r>
        <w:rPr>
          <w:rFonts w:hint="eastAsia" w:ascii="方正小标宋简体" w:hAnsi="仿宋" w:eastAsia="方正小标宋简体"/>
          <w:sz w:val="32"/>
          <w:szCs w:val="32"/>
        </w:rPr>
        <w:t>第二部分  行审局（部门/单位）部门（单位）预算明细表</w:t>
      </w:r>
    </w:p>
    <w:p>
      <w:pPr>
        <w:rPr>
          <w:rFonts w:ascii="方正小标宋简体" w:hAnsi="仿宋" w:eastAsia="方正小标宋简体"/>
          <w:sz w:val="32"/>
          <w:szCs w:val="32"/>
        </w:rPr>
      </w:pPr>
      <w:r>
        <w:rPr>
          <w:rFonts w:hint="eastAsia" w:ascii="方正仿宋简体" w:hAnsi="方正仿宋简体" w:eastAsia="方正仿宋简体" w:cs="方正仿宋简体"/>
          <w:color w:val="000000"/>
          <w:sz w:val="32"/>
          <w:szCs w:val="32"/>
        </w:rPr>
        <w:t>明细表详见附件</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第三部分  行审局（部门/单位）部门（单位）预算数据分析</w:t>
      </w:r>
    </w:p>
    <w:p>
      <w:pPr>
        <w:rPr>
          <w:rFonts w:hint="eastAsia" w:ascii="黑体" w:hAnsi="黑体" w:eastAsia="黑体"/>
          <w:sz w:val="32"/>
          <w:szCs w:val="32"/>
        </w:rPr>
      </w:pPr>
      <w:r>
        <w:rPr>
          <w:rFonts w:hint="eastAsia" w:ascii="黑体" w:hAnsi="黑体" w:eastAsia="黑体"/>
          <w:sz w:val="32"/>
          <w:szCs w:val="32"/>
        </w:rPr>
        <w:t>一、单位收支总体情况</w:t>
      </w:r>
    </w:p>
    <w:p>
      <w:pPr>
        <w:rPr>
          <w:rFonts w:ascii="黑体" w:hAnsi="黑体" w:eastAsia="黑体"/>
          <w:sz w:val="32"/>
          <w:szCs w:val="32"/>
        </w:rPr>
      </w:pPr>
      <w:r>
        <w:rPr>
          <w:rFonts w:hint="eastAsia" w:ascii="方正仿宋简体" w:hAnsi="方正仿宋简体" w:eastAsia="方正仿宋简体" w:cs="方正仿宋简体"/>
          <w:color w:val="000000" w:themeColor="text1"/>
          <w:sz w:val="32"/>
          <w:szCs w:val="32"/>
        </w:rPr>
        <w:t>2024年预算收入73.71万元。</w:t>
      </w:r>
    </w:p>
    <w:p>
      <w:pPr>
        <w:rPr>
          <w:rFonts w:hint="eastAsia" w:ascii="黑体" w:hAnsi="黑体" w:eastAsia="黑体"/>
          <w:sz w:val="32"/>
          <w:szCs w:val="32"/>
        </w:rPr>
      </w:pPr>
      <w:r>
        <w:rPr>
          <w:rFonts w:hint="eastAsia" w:ascii="黑体" w:hAnsi="黑体" w:eastAsia="黑体"/>
          <w:sz w:val="32"/>
          <w:szCs w:val="32"/>
        </w:rPr>
        <w:t>二、单位收入总体情况</w:t>
      </w:r>
    </w:p>
    <w:p>
      <w:pPr>
        <w:rPr>
          <w:rFonts w:ascii="黑体" w:hAnsi="黑体" w:eastAsia="黑体"/>
          <w:sz w:val="32"/>
          <w:szCs w:val="32"/>
        </w:rPr>
      </w:pPr>
      <w:r>
        <w:rPr>
          <w:rFonts w:hint="eastAsia" w:ascii="方正仿宋简体" w:hAnsi="方正仿宋简体" w:eastAsia="方正仿宋简体" w:cs="方正仿宋简体"/>
          <w:color w:val="000000" w:themeColor="text1"/>
          <w:sz w:val="32"/>
          <w:szCs w:val="32"/>
        </w:rPr>
        <w:t>2024年预算收入73.71万元。</w:t>
      </w:r>
    </w:p>
    <w:p>
      <w:pPr>
        <w:rPr>
          <w:rFonts w:hint="eastAsia" w:ascii="黑体" w:hAnsi="黑体" w:eastAsia="黑体"/>
          <w:sz w:val="32"/>
          <w:szCs w:val="32"/>
        </w:rPr>
      </w:pPr>
      <w:r>
        <w:rPr>
          <w:rFonts w:hint="eastAsia" w:ascii="黑体" w:hAnsi="黑体" w:eastAsia="黑体"/>
          <w:sz w:val="32"/>
          <w:szCs w:val="32"/>
        </w:rPr>
        <w:t>三、单位支出总体情况</w:t>
      </w:r>
    </w:p>
    <w:p>
      <w:pPr>
        <w:rPr>
          <w:rFonts w:ascii="黑体" w:hAnsi="黑体" w:eastAsia="黑体"/>
          <w:sz w:val="32"/>
          <w:szCs w:val="32"/>
        </w:rPr>
      </w:pPr>
      <w:r>
        <w:rPr>
          <w:rFonts w:hint="eastAsia" w:ascii="方正仿宋简体" w:hAnsi="方正仿宋简体" w:eastAsia="方正仿宋简体" w:cs="方正仿宋简体"/>
          <w:color w:val="000000" w:themeColor="text1"/>
          <w:sz w:val="32"/>
          <w:szCs w:val="32"/>
        </w:rPr>
        <w:t>2024年预算收入73.71万元。</w:t>
      </w:r>
    </w:p>
    <w:p>
      <w:pPr>
        <w:rPr>
          <w:rFonts w:hint="eastAsia"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方正仿宋简体" w:hAnsi="方正仿宋简体" w:eastAsia="方正仿宋简体" w:cs="方正仿宋简体"/>
          <w:color w:val="000000" w:themeColor="text1"/>
          <w:sz w:val="32"/>
          <w:szCs w:val="32"/>
        </w:rPr>
        <w:t>2024年预算收入73.71万元。</w:t>
      </w:r>
    </w:p>
    <w:p>
      <w:pPr>
        <w:rPr>
          <w:rFonts w:hint="eastAsia" w:ascii="黑体" w:hAnsi="黑体" w:eastAsia="黑体"/>
          <w:sz w:val="32"/>
          <w:szCs w:val="32"/>
        </w:rPr>
      </w:pPr>
      <w:r>
        <w:rPr>
          <w:rFonts w:hint="eastAsia" w:ascii="黑体" w:hAnsi="黑体" w:eastAsia="黑体"/>
          <w:sz w:val="32"/>
          <w:szCs w:val="32"/>
        </w:rPr>
        <w:t>五、一般公共预算支出总体情况（按功能分类科目）</w:t>
      </w:r>
    </w:p>
    <w:p>
      <w:pPr>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sz w:val="32"/>
          <w:szCs w:val="32"/>
        </w:rPr>
        <w:t>预算收入73.71万元，</w:t>
      </w:r>
      <w:r>
        <w:rPr>
          <w:rFonts w:hint="eastAsia" w:ascii="方正仿宋简体" w:hAnsi="方正仿宋简体" w:eastAsia="方正仿宋简体" w:cs="方正仿宋简体"/>
          <w:color w:val="000000" w:themeColor="text1"/>
          <w:sz w:val="32"/>
          <w:szCs w:val="32"/>
        </w:rPr>
        <w:t>2010306政务公开审批54.25万元、2012906工会事务0.85万元、2080507对机关事业单位基本养老保险基金的补助7.48万元、2082799财政对工伤保险基金的补助0.04万元、2101103公务员医疗补助1.4万元、2101201财政对职工基本医疗保险基金的补助4.07万元、2210201住房公积金5.61万元。</w:t>
      </w:r>
    </w:p>
    <w:p>
      <w:pPr>
        <w:rPr>
          <w:rFonts w:hint="eastAsia"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工资福利支出预算收入73.71万元（其中：基本工资7.84万元、津贴补贴35.43万元、奖金3.49万元、伙食补助1.2万元、个人取暖费0.73万元、干部职工养老保险7.48万元、职工基本医疗保险4.07万元、住房公积金5.61万元、公务员医疗补助及生育保险1.4万元、工伤保险0.05万元、个人通讯补助0.31万元、休假探亲费1.95万元、体检费补助0.43万元、其他工资福利支出0.31万元）。</w:t>
      </w:r>
    </w:p>
    <w:p>
      <w:pPr>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商品和服务支出预算3.6万元，其中：办公费0.49万元、电费0.126万元、邮电费0.169万元、印刷费0.025万元、差旅费1.27万元、会议费0.18万元、培训费0.054万元、取暖费0.057万元、公务接待费0.036万元、维修（护）费0.01万元、公务车辆运行维护费1.08万元) ，工会经费：0.85万元。</w:t>
      </w:r>
    </w:p>
    <w:p>
      <w:pPr>
        <w:ind w:firstLine="480" w:firstLineChars="150"/>
        <w:rPr>
          <w:rFonts w:hint="eastAsia" w:ascii="方正仿宋简体" w:hAnsi="方正仿宋简体" w:eastAsia="方正仿宋简体" w:cs="方正仿宋简体"/>
          <w:color w:val="000000"/>
          <w:sz w:val="32"/>
          <w:szCs w:val="32"/>
        </w:rPr>
      </w:pPr>
      <w:r>
        <w:rPr>
          <w:rFonts w:hint="eastAsia" w:ascii="黑体" w:hAnsi="黑体" w:eastAsia="黑体"/>
          <w:sz w:val="32"/>
          <w:szCs w:val="32"/>
        </w:rPr>
        <w:t>七、一般公共预算“三公”经费支出总体情况</w:t>
      </w:r>
    </w:p>
    <w:p>
      <w:pPr>
        <w:pStyle w:val="6"/>
        <w:widowControl/>
        <w:spacing w:before="225" w:beforeAutospacing="0" w:after="300" w:afterAutospacing="0" w:line="570" w:lineRule="exact"/>
        <w:ind w:firstLine="525"/>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2024年“三公”经费预算数合计1.12万元，其中：因公出国境费</w:t>
      </w:r>
      <w:r>
        <w:rPr>
          <w:rFonts w:ascii="Times New Roman" w:hAnsi="Times New Roman" w:eastAsia="方正仿宋简体"/>
          <w:sz w:val="32"/>
          <w:szCs w:val="32"/>
        </w:rPr>
        <w:t>0.00</w:t>
      </w:r>
      <w:r>
        <w:rPr>
          <w:rFonts w:hint="eastAsia" w:ascii="方正仿宋简体" w:hAnsi="方正仿宋简体" w:eastAsia="方正仿宋简体" w:cs="方正仿宋简体"/>
          <w:sz w:val="32"/>
          <w:szCs w:val="32"/>
        </w:rPr>
        <w:t>万元，公务用车购置及运行费1.08万元；公务接待费0.04万元。</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hint="eastAsia"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ind w:firstLine="320" w:firstLineChars="100"/>
        <w:rPr>
          <w:rFonts w:hint="eastAsia" w:ascii="黑体" w:hAnsi="黑体" w:eastAsia="黑体"/>
          <w:sz w:val="32"/>
          <w:szCs w:val="32"/>
        </w:rPr>
      </w:pPr>
      <w:r>
        <w:rPr>
          <w:rFonts w:hint="eastAsia" w:ascii="黑体" w:hAnsi="黑体" w:eastAsia="黑体"/>
          <w:sz w:val="32"/>
          <w:szCs w:val="32"/>
        </w:rPr>
        <w:t>无其他重要</w:t>
      </w:r>
      <w:r>
        <w:rPr>
          <w:rFonts w:ascii="黑体" w:hAnsi="黑体" w:eastAsia="黑体"/>
          <w:sz w:val="32"/>
          <w:szCs w:val="32"/>
        </w:rPr>
        <w:t>事项情况说明</w:t>
      </w:r>
    </w:p>
    <w:p>
      <w:pPr>
        <w:rPr>
          <w:rFonts w:ascii="黑体" w:hAnsi="黑体" w:eastAsia="黑体"/>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行审局（部门/单位）概况</w:t>
      </w:r>
    </w:p>
    <w:p>
      <w:pPr>
        <w:rPr>
          <w:rFonts w:ascii="仿宋" w:hAnsi="仿宋" w:eastAsia="仿宋"/>
          <w:sz w:val="32"/>
          <w:szCs w:val="32"/>
        </w:rPr>
      </w:pPr>
    </w:p>
    <w:p>
      <w:pPr>
        <w:rPr>
          <w:rFonts w:hint="eastAsia"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方正仿宋简体" w:hAnsi="方正仿宋简体" w:eastAsia="方正仿宋简体" w:cs="方正仿宋简体"/>
          <w:color w:val="000000"/>
          <w:sz w:val="32"/>
          <w:szCs w:val="32"/>
        </w:rPr>
        <w:t>履行对县级职能部门进驻中心、开展事项集中审批的组织协调、管理监督和指导服务职能、审批与收费、管理与协调、投诉与监察等为一体。</w:t>
      </w:r>
    </w:p>
    <w:p>
      <w:pPr>
        <w:ind w:firstLine="640" w:firstLineChars="200"/>
        <w:rPr>
          <w:rFonts w:ascii="仿宋" w:hAnsi="仿宋" w:eastAsia="仿宋"/>
          <w:sz w:val="32"/>
          <w:szCs w:val="32"/>
        </w:rPr>
      </w:pPr>
      <w:r>
        <w:rPr>
          <w:rFonts w:hint="eastAsia" w:ascii="仿宋" w:hAnsi="仿宋" w:eastAsia="仿宋"/>
          <w:sz w:val="32"/>
          <w:szCs w:val="32"/>
        </w:rPr>
        <w:t>单位</w:t>
      </w:r>
      <w:r>
        <w:rPr>
          <w:rFonts w:ascii="仿宋" w:hAnsi="仿宋" w:eastAsia="仿宋"/>
          <w:sz w:val="32"/>
          <w:szCs w:val="32"/>
        </w:rPr>
        <w:t>总体情况</w:t>
      </w:r>
      <w:r>
        <w:rPr>
          <w:rFonts w:hint="eastAsia"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组织部门印发的“三定”方案文件，规定的部门（单位）主要职责。</w:t>
      </w:r>
    </w:p>
    <w:p>
      <w:pPr>
        <w:ind w:firstLine="640" w:firstLineChars="200"/>
        <w:rPr>
          <w:rFonts w:ascii="仿宋" w:hAnsi="仿宋" w:eastAsia="仿宋"/>
          <w:sz w:val="32"/>
          <w:szCs w:val="32"/>
        </w:rPr>
      </w:pPr>
      <w:r>
        <w:rPr>
          <w:rFonts w:hint="eastAsia" w:ascii="仿宋_GB2312" w:eastAsia="仿宋_GB2312" w:cs="仿宋_GB2312" w:hAnsiTheme="minorHAnsi"/>
          <w:kern w:val="0"/>
          <w:sz w:val="32"/>
          <w:szCs w:val="32"/>
        </w:rPr>
        <w:t>负责管理</w:t>
      </w:r>
      <w:r>
        <w:rPr>
          <w:rFonts w:hint="eastAsia" w:ascii="仿宋" w:hAnsi="仿宋" w:eastAsia="仿宋"/>
          <w:sz w:val="32"/>
          <w:szCs w:val="32"/>
          <w:u w:val="single"/>
        </w:rPr>
        <w:t xml:space="preserve"> 政务服务中心  </w:t>
      </w:r>
      <w:r>
        <w:rPr>
          <w:rFonts w:hint="eastAsia" w:ascii="仿宋" w:hAnsi="仿宋" w:eastAsia="仿宋"/>
          <w:sz w:val="32"/>
          <w:szCs w:val="32"/>
        </w:rPr>
        <w:t>，组织</w:t>
      </w:r>
      <w:r>
        <w:rPr>
          <w:rFonts w:ascii="仿宋" w:hAnsi="仿宋" w:eastAsia="仿宋"/>
          <w:sz w:val="32"/>
          <w:szCs w:val="32"/>
        </w:rPr>
        <w:t>协调</w:t>
      </w:r>
      <w:r>
        <w:rPr>
          <w:rFonts w:hint="eastAsia" w:ascii="仿宋" w:hAnsi="仿宋" w:eastAsia="仿宋"/>
          <w:sz w:val="32"/>
          <w:szCs w:val="32"/>
          <w:u w:val="single"/>
        </w:rPr>
        <w:t xml:space="preserve">   </w:t>
      </w:r>
      <w:r>
        <w:rPr>
          <w:rFonts w:ascii="仿宋" w:hAnsi="仿宋" w:eastAsia="仿宋"/>
          <w:sz w:val="32"/>
          <w:szCs w:val="32"/>
        </w:rPr>
        <w:t>，</w:t>
      </w:r>
      <w:r>
        <w:rPr>
          <w:rFonts w:hint="eastAsia" w:ascii="仿宋" w:hAnsi="仿宋" w:eastAsia="仿宋"/>
          <w:sz w:val="32"/>
          <w:szCs w:val="32"/>
        </w:rPr>
        <w:t xml:space="preserve">起草 </w:t>
      </w:r>
      <w:r>
        <w:rPr>
          <w:rFonts w:hint="eastAsia" w:ascii="仿宋" w:hAnsi="仿宋" w:eastAsia="仿宋"/>
          <w:sz w:val="32"/>
          <w:szCs w:val="32"/>
          <w:u w:val="single"/>
        </w:rPr>
        <w:t xml:space="preserve">   </w:t>
      </w:r>
      <w:r>
        <w:rPr>
          <w:rFonts w:hint="eastAsia" w:ascii="仿宋" w:hAnsi="仿宋" w:eastAsia="仿宋"/>
          <w:sz w:val="32"/>
          <w:szCs w:val="32"/>
        </w:rPr>
        <w:t>，拟定</w:t>
      </w:r>
      <w:r>
        <w:rPr>
          <w:rFonts w:hint="eastAsia" w:ascii="仿宋" w:hAnsi="仿宋" w:eastAsia="仿宋"/>
          <w:sz w:val="32"/>
          <w:szCs w:val="32"/>
          <w:u w:val="single"/>
        </w:rPr>
        <w:t xml:space="preserve">   </w:t>
      </w:r>
      <w:r>
        <w:rPr>
          <w:rFonts w:hint="eastAsia" w:ascii="仿宋" w:hAnsi="仿宋" w:eastAsia="仿宋"/>
          <w:sz w:val="32"/>
          <w:szCs w:val="32"/>
        </w:rPr>
        <w:t>，</w:t>
      </w:r>
      <w:r>
        <w:rPr>
          <w:rFonts w:ascii="仿宋" w:hAnsi="仿宋" w:eastAsia="仿宋"/>
          <w:sz w:val="32"/>
          <w:szCs w:val="32"/>
        </w:rPr>
        <w:t>编制</w:t>
      </w:r>
      <w:r>
        <w:rPr>
          <w:rFonts w:hint="eastAsia" w:ascii="仿宋" w:hAnsi="仿宋" w:eastAsia="仿宋"/>
          <w:sz w:val="32"/>
          <w:szCs w:val="32"/>
          <w:u w:val="single"/>
        </w:rPr>
        <w:t xml:space="preserve">   </w:t>
      </w:r>
      <w:r>
        <w:rPr>
          <w:rFonts w:hint="eastAsia" w:ascii="仿宋" w:hAnsi="仿宋" w:eastAsia="仿宋"/>
          <w:sz w:val="32"/>
          <w:szCs w:val="32"/>
        </w:rPr>
        <w:t>，</w:t>
      </w:r>
      <w:r>
        <w:rPr>
          <w:rFonts w:ascii="仿宋" w:hAnsi="仿宋" w:eastAsia="仿宋"/>
          <w:sz w:val="32"/>
          <w:szCs w:val="32"/>
        </w:rPr>
        <w:t>承办</w:t>
      </w:r>
      <w:r>
        <w:rPr>
          <w:rFonts w:hint="eastAsia" w:ascii="仿宋" w:hAnsi="仿宋" w:eastAsia="仿宋"/>
          <w:sz w:val="32"/>
          <w:szCs w:val="32"/>
          <w:u w:val="single"/>
        </w:rPr>
        <w:t xml:space="preserve">   </w:t>
      </w:r>
      <w:r>
        <w:rPr>
          <w:rFonts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 xml:space="preserve">  1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rPr>
        <w:t>个二级单位、</w:t>
      </w:r>
      <w:r>
        <w:rPr>
          <w:rFonts w:hint="eastAsia" w:ascii="仿宋" w:hAnsi="仿宋" w:eastAsia="仿宋"/>
          <w:sz w:val="32"/>
          <w:szCs w:val="32"/>
          <w:u w:val="single"/>
        </w:rPr>
        <w:t xml:space="preserve">   </w:t>
      </w:r>
      <w:r>
        <w:rPr>
          <w:rFonts w:hint="eastAsia" w:ascii="仿宋" w:hAnsi="仿宋" w:eastAsia="仿宋"/>
          <w:sz w:val="32"/>
          <w:szCs w:val="32"/>
        </w:rPr>
        <w:t>个三级预算单位。</w:t>
      </w:r>
    </w:p>
    <w:p>
      <w:pPr>
        <w:ind w:firstLine="640" w:firstLineChars="200"/>
        <w:rPr>
          <w:rFonts w:ascii="仿宋" w:hAnsi="仿宋" w:eastAsia="仿宋"/>
          <w:sz w:val="32"/>
          <w:szCs w:val="32"/>
        </w:rPr>
      </w:pPr>
      <w:r>
        <w:rPr>
          <w:rFonts w:hint="eastAsia" w:ascii="仿宋" w:hAnsi="仿宋" w:eastAsia="仿宋"/>
          <w:sz w:val="32"/>
          <w:szCs w:val="32"/>
        </w:rPr>
        <w:t>纳入本部门（单位）预算编制范围的二级预算单位包括</w:t>
      </w: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行审局（部门/单位）2024年度预算明细表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行审局</w:t>
      </w:r>
      <w:r>
        <w:rPr>
          <w:rFonts w:hint="eastAsia" w:ascii="方正小标宋简体" w:hAnsi="仿宋" w:eastAsia="方正小标宋简体"/>
          <w:sz w:val="32"/>
          <w:szCs w:val="32"/>
        </w:rPr>
        <w:t>（部门/单位）2024年度部门（单位）预算数据分析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例如：收支总预算</w:t>
      </w:r>
      <w:r>
        <w:rPr>
          <w:rFonts w:hint="eastAsia" w:ascii="仿宋" w:hAnsi="仿宋" w:eastAsia="仿宋"/>
          <w:sz w:val="32"/>
          <w:szCs w:val="32"/>
          <w:u w:val="single"/>
        </w:rPr>
        <w:t xml:space="preserve"> 73.71  </w:t>
      </w:r>
      <w:r>
        <w:rPr>
          <w:rFonts w:hint="eastAsia" w:ascii="仿宋" w:hAnsi="仿宋" w:eastAsia="仿宋"/>
          <w:sz w:val="32"/>
          <w:szCs w:val="32"/>
        </w:rPr>
        <w:t>万元。收入包括：一般公共预算拨款收入73.71万元、政府性</w:t>
      </w:r>
      <w:r>
        <w:rPr>
          <w:rFonts w:ascii="仿宋" w:hAnsi="仿宋" w:eastAsia="仿宋"/>
          <w:sz w:val="32"/>
          <w:szCs w:val="32"/>
        </w:rPr>
        <w:t>基金拨款收入</w:t>
      </w:r>
      <w:r>
        <w:rPr>
          <w:rFonts w:hint="eastAsia" w:ascii="仿宋" w:hAnsi="仿宋" w:eastAsia="仿宋"/>
          <w:sz w:val="32"/>
          <w:szCs w:val="32"/>
        </w:rPr>
        <w:t>0.00万元</w:t>
      </w:r>
      <w:r>
        <w:rPr>
          <w:rFonts w:ascii="仿宋" w:hAnsi="仿宋" w:eastAsia="仿宋"/>
          <w:sz w:val="32"/>
          <w:szCs w:val="32"/>
        </w:rPr>
        <w:t>、国资预算拨款收入</w:t>
      </w:r>
      <w:r>
        <w:rPr>
          <w:rFonts w:hint="eastAsia" w:ascii="仿宋" w:hAnsi="仿宋" w:eastAsia="仿宋"/>
          <w:sz w:val="32"/>
          <w:szCs w:val="32"/>
        </w:rPr>
        <w:t>0.00万元</w:t>
      </w:r>
      <w:r>
        <w:rPr>
          <w:rFonts w:ascii="仿宋" w:hAnsi="仿宋" w:eastAsia="仿宋"/>
          <w:sz w:val="32"/>
          <w:szCs w:val="32"/>
        </w:rPr>
        <w:t>、专户资金收入</w:t>
      </w:r>
      <w:r>
        <w:rPr>
          <w:rFonts w:hint="eastAsia" w:ascii="仿宋" w:hAnsi="仿宋" w:eastAsia="仿宋"/>
          <w:sz w:val="32"/>
          <w:szCs w:val="32"/>
        </w:rPr>
        <w:t>0.00万元</w:t>
      </w:r>
      <w:r>
        <w:rPr>
          <w:rFonts w:ascii="仿宋" w:hAnsi="仿宋" w:eastAsia="仿宋"/>
          <w:sz w:val="32"/>
          <w:szCs w:val="32"/>
        </w:rPr>
        <w:t>、</w:t>
      </w:r>
      <w:r>
        <w:rPr>
          <w:rFonts w:hint="eastAsia" w:ascii="仿宋" w:hAnsi="仿宋" w:eastAsia="仿宋"/>
          <w:sz w:val="32"/>
          <w:szCs w:val="32"/>
        </w:rPr>
        <w:t>事业收入0.00万元、事业单位经营收入0.00万元、其他收入0.00万元、使用非财政拨款结余0.00万元、上年结转0.00万元；支出包括：一般公共服务支出73.71万元、一般公共服务支出55.10万元、社会保障和就业支出7.53万元、卫生健康支出5.47、住房保障支出5.61。</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rPr>
        <w:t xml:space="preserve"> 73.71  </w:t>
      </w:r>
      <w:r>
        <w:rPr>
          <w:rFonts w:hint="eastAsia" w:ascii="仿宋" w:hAnsi="仿宋" w:eastAsia="仿宋"/>
          <w:sz w:val="32"/>
          <w:szCs w:val="32"/>
        </w:rPr>
        <w:t>万元，同比增加（</w:t>
      </w:r>
      <w:r>
        <w:rPr>
          <w:rFonts w:ascii="仿宋" w:hAnsi="仿宋" w:eastAsia="仿宋"/>
          <w:sz w:val="32"/>
          <w:szCs w:val="32"/>
        </w:rPr>
        <w:t>或</w:t>
      </w:r>
      <w:r>
        <w:rPr>
          <w:rFonts w:hint="eastAsia" w:ascii="仿宋" w:hAnsi="仿宋" w:eastAsia="仿宋"/>
          <w:sz w:val="32"/>
          <w:szCs w:val="32"/>
        </w:rPr>
        <w:t>减少）-0.65 万元，主要</w:t>
      </w:r>
      <w:r>
        <w:rPr>
          <w:rFonts w:ascii="仿宋" w:hAnsi="仿宋" w:eastAsia="仿宋"/>
          <w:sz w:val="32"/>
          <w:szCs w:val="32"/>
        </w:rPr>
        <w:t>原因是：</w:t>
      </w:r>
      <w:r>
        <w:rPr>
          <w:rFonts w:hint="eastAsia" w:ascii="仿宋" w:hAnsi="仿宋" w:eastAsia="仿宋"/>
          <w:sz w:val="32"/>
          <w:szCs w:val="32"/>
          <w:u w:val="single"/>
        </w:rPr>
        <w:t xml:space="preserve"> 人事变动</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。其中：上年结转</w:t>
      </w:r>
      <w:r>
        <w:rPr>
          <w:rFonts w:hint="eastAsia" w:ascii="仿宋" w:hAnsi="仿宋" w:eastAsia="仿宋"/>
          <w:sz w:val="32"/>
          <w:szCs w:val="32"/>
          <w:u w:val="single"/>
        </w:rPr>
        <w:t xml:space="preserve"> 0  </w:t>
      </w:r>
      <w:r>
        <w:rPr>
          <w:rFonts w:hint="eastAsia" w:ascii="仿宋" w:hAnsi="仿宋" w:eastAsia="仿宋"/>
          <w:sz w:val="32"/>
          <w:szCs w:val="32"/>
        </w:rPr>
        <w:t>万元， 占</w:t>
      </w:r>
      <w:r>
        <w:rPr>
          <w:rFonts w:hint="eastAsia" w:ascii="仿宋" w:hAnsi="仿宋" w:eastAsia="仿宋"/>
          <w:sz w:val="32"/>
          <w:szCs w:val="32"/>
          <w:u w:val="single"/>
        </w:rPr>
        <w:t xml:space="preserve"> 0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73.71 </w:t>
      </w:r>
      <w:r>
        <w:rPr>
          <w:rFonts w:hint="eastAsia" w:ascii="仿宋" w:hAnsi="仿宋" w:eastAsia="仿宋"/>
          <w:sz w:val="32"/>
          <w:szCs w:val="32"/>
        </w:rPr>
        <w:t>万元，占</w:t>
      </w:r>
      <w:r>
        <w:rPr>
          <w:rFonts w:hint="eastAsia" w:ascii="仿宋" w:hAnsi="仿宋" w:eastAsia="仿宋"/>
          <w:sz w:val="32"/>
          <w:szCs w:val="32"/>
          <w:u w:val="single"/>
        </w:rPr>
        <w:t xml:space="preserve">  100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0 </w:t>
      </w:r>
      <w:r>
        <w:rPr>
          <w:rFonts w:hint="eastAsia" w:ascii="仿宋" w:hAnsi="仿宋" w:eastAsia="仿宋"/>
          <w:sz w:val="32"/>
          <w:szCs w:val="32"/>
        </w:rPr>
        <w:t>万元，占</w:t>
      </w:r>
      <w:r>
        <w:rPr>
          <w:rFonts w:hint="eastAsia" w:ascii="仿宋" w:hAnsi="仿宋" w:eastAsia="仿宋"/>
          <w:sz w:val="32"/>
          <w:szCs w:val="32"/>
          <w:u w:val="single"/>
        </w:rPr>
        <w:t xml:space="preserve">  0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rPr>
        <w:t xml:space="preserve"> 0  </w:t>
      </w:r>
      <w:r>
        <w:rPr>
          <w:rFonts w:hint="eastAsia" w:ascii="仿宋" w:hAnsi="仿宋" w:eastAsia="仿宋"/>
          <w:sz w:val="32"/>
          <w:szCs w:val="32"/>
        </w:rPr>
        <w:t>万元，占</w:t>
      </w:r>
      <w:r>
        <w:rPr>
          <w:rFonts w:hint="eastAsia" w:ascii="仿宋" w:hAnsi="仿宋" w:eastAsia="仿宋"/>
          <w:sz w:val="32"/>
          <w:szCs w:val="32"/>
          <w:u w:val="single"/>
        </w:rPr>
        <w:t xml:space="preserve"> 0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73.71 </w:t>
      </w:r>
      <w:r>
        <w:rPr>
          <w:rFonts w:hint="eastAsia" w:ascii="仿宋" w:hAnsi="仿宋" w:eastAsia="仿宋"/>
          <w:sz w:val="32"/>
          <w:szCs w:val="32"/>
        </w:rPr>
        <w:t>万元，同比增加（</w:t>
      </w:r>
      <w:r>
        <w:rPr>
          <w:rFonts w:ascii="仿宋" w:hAnsi="仿宋" w:eastAsia="仿宋"/>
          <w:sz w:val="32"/>
          <w:szCs w:val="32"/>
        </w:rPr>
        <w:t>或</w:t>
      </w:r>
      <w:r>
        <w:rPr>
          <w:rFonts w:hint="eastAsia" w:ascii="仿宋" w:hAnsi="仿宋" w:eastAsia="仿宋"/>
          <w:sz w:val="32"/>
          <w:szCs w:val="32"/>
        </w:rPr>
        <w:t>减少）</w:t>
      </w:r>
      <w:r>
        <w:rPr>
          <w:rFonts w:hint="eastAsia" w:ascii="仿宋" w:hAnsi="仿宋" w:eastAsia="仿宋"/>
          <w:sz w:val="32"/>
          <w:szCs w:val="32"/>
          <w:u w:val="single"/>
        </w:rPr>
        <w:t xml:space="preserve"> -0.65  </w:t>
      </w:r>
      <w:r>
        <w:rPr>
          <w:rFonts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人事变动</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rPr>
        <w:t xml:space="preserve">   73.71</w:t>
      </w:r>
      <w:r>
        <w:rPr>
          <w:rFonts w:hint="eastAsia" w:ascii="仿宋" w:hAnsi="仿宋" w:eastAsia="仿宋"/>
          <w:sz w:val="32"/>
          <w:szCs w:val="32"/>
        </w:rPr>
        <w:t>万元，占</w:t>
      </w:r>
      <w:r>
        <w:rPr>
          <w:rFonts w:hint="eastAsia" w:ascii="仿宋" w:hAnsi="仿宋" w:eastAsia="仿宋"/>
          <w:sz w:val="32"/>
          <w:szCs w:val="32"/>
          <w:u w:val="single"/>
        </w:rPr>
        <w:t xml:space="preserve">  0 </w:t>
      </w:r>
      <w:r>
        <w:rPr>
          <w:rFonts w:hint="eastAsia" w:ascii="仿宋" w:hAnsi="仿宋" w:eastAsia="仿宋"/>
          <w:sz w:val="32"/>
          <w:szCs w:val="32"/>
        </w:rPr>
        <w:t>%；项目支出</w:t>
      </w:r>
      <w:r>
        <w:rPr>
          <w:rFonts w:hint="eastAsia" w:ascii="仿宋" w:hAnsi="仿宋" w:eastAsia="仿宋"/>
          <w:sz w:val="32"/>
          <w:szCs w:val="32"/>
          <w:u w:val="single"/>
        </w:rPr>
        <w:t xml:space="preserve"> 0  </w:t>
      </w:r>
      <w:r>
        <w:rPr>
          <w:rFonts w:hint="eastAsia" w:ascii="仿宋" w:hAnsi="仿宋" w:eastAsia="仿宋"/>
          <w:sz w:val="32"/>
          <w:szCs w:val="32"/>
        </w:rPr>
        <w:t>万元，占</w:t>
      </w:r>
      <w:r>
        <w:rPr>
          <w:rFonts w:hint="eastAsia" w:ascii="仿宋" w:hAnsi="仿宋" w:eastAsia="仿宋"/>
          <w:sz w:val="32"/>
          <w:szCs w:val="32"/>
          <w:u w:val="single"/>
        </w:rPr>
        <w:t xml:space="preserve"> 0  </w:t>
      </w:r>
      <w:r>
        <w:rPr>
          <w:rFonts w:hint="eastAsia" w:ascii="仿宋" w:hAnsi="仿宋" w:eastAsia="仿宋"/>
          <w:sz w:val="32"/>
          <w:szCs w:val="32"/>
        </w:rPr>
        <w:t>%；事业单位经营支出</w:t>
      </w:r>
      <w:r>
        <w:rPr>
          <w:rFonts w:hint="eastAsia" w:ascii="仿宋" w:hAnsi="仿宋" w:eastAsia="仿宋"/>
          <w:sz w:val="32"/>
          <w:szCs w:val="32"/>
          <w:u w:val="single"/>
        </w:rPr>
        <w:t xml:space="preserve">   0</w:t>
      </w:r>
      <w:r>
        <w:rPr>
          <w:rFonts w:hint="eastAsia" w:ascii="仿宋" w:hAnsi="仿宋" w:eastAsia="仿宋"/>
          <w:sz w:val="32"/>
          <w:szCs w:val="32"/>
        </w:rPr>
        <w:t>万元，占</w:t>
      </w:r>
      <w:r>
        <w:rPr>
          <w:rFonts w:hint="eastAsia" w:ascii="仿宋" w:hAnsi="仿宋" w:eastAsia="仿宋"/>
          <w:sz w:val="32"/>
          <w:szCs w:val="32"/>
          <w:u w:val="single"/>
        </w:rPr>
        <w:t xml:space="preserve">  0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73.71  </w:t>
      </w:r>
      <w:r>
        <w:rPr>
          <w:rFonts w:hint="eastAsia" w:ascii="仿宋" w:hAnsi="仿宋" w:eastAsia="仿宋"/>
          <w:sz w:val="32"/>
          <w:szCs w:val="32"/>
        </w:rPr>
        <w:t>万元，同比增加（</w:t>
      </w:r>
      <w:r>
        <w:rPr>
          <w:rFonts w:ascii="仿宋" w:hAnsi="仿宋" w:eastAsia="仿宋"/>
          <w:sz w:val="32"/>
          <w:szCs w:val="32"/>
        </w:rPr>
        <w:t>或</w:t>
      </w:r>
      <w:r>
        <w:rPr>
          <w:rFonts w:hint="eastAsia" w:ascii="仿宋" w:hAnsi="仿宋" w:eastAsia="仿宋"/>
          <w:sz w:val="32"/>
          <w:szCs w:val="32"/>
        </w:rPr>
        <w:t>减少）</w:t>
      </w:r>
      <w:r>
        <w:rPr>
          <w:rFonts w:hint="eastAsia" w:ascii="仿宋" w:hAnsi="仿宋" w:eastAsia="仿宋"/>
          <w:sz w:val="32"/>
          <w:szCs w:val="32"/>
          <w:u w:val="single"/>
        </w:rPr>
        <w:t xml:space="preserve">   -0.65</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人事变动</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 xml:space="preserve">  73.71 </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rPr>
        <w:t xml:space="preserve">  0 </w:t>
      </w:r>
      <w:r>
        <w:rPr>
          <w:rFonts w:hint="eastAsia" w:ascii="仿宋" w:hAnsi="仿宋" w:eastAsia="仿宋"/>
          <w:sz w:val="32"/>
          <w:szCs w:val="32"/>
        </w:rPr>
        <w:t>万元、国有</w:t>
      </w:r>
      <w:r>
        <w:rPr>
          <w:rFonts w:ascii="仿宋" w:hAnsi="仿宋" w:eastAsia="仿宋"/>
          <w:sz w:val="32"/>
          <w:szCs w:val="32"/>
        </w:rPr>
        <w:t>资本经营预算</w:t>
      </w:r>
      <w:r>
        <w:rPr>
          <w:rFonts w:hint="eastAsia" w:ascii="仿宋" w:hAnsi="仿宋" w:eastAsia="仿宋"/>
          <w:sz w:val="32"/>
          <w:szCs w:val="32"/>
          <w:u w:val="single"/>
        </w:rPr>
        <w:t xml:space="preserve"> 0 </w:t>
      </w:r>
      <w:r>
        <w:rPr>
          <w:rFonts w:hint="eastAsia" w:ascii="仿宋" w:hAnsi="仿宋" w:eastAsia="仿宋"/>
          <w:sz w:val="32"/>
          <w:szCs w:val="32"/>
        </w:rPr>
        <w:t>万元、上年结转</w:t>
      </w:r>
      <w:r>
        <w:rPr>
          <w:rFonts w:hint="eastAsia" w:ascii="仿宋" w:hAnsi="仿宋" w:eastAsia="仿宋"/>
          <w:sz w:val="32"/>
          <w:szCs w:val="32"/>
          <w:u w:val="single"/>
        </w:rPr>
        <w:t xml:space="preserve">   0</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73.71  </w:t>
      </w:r>
      <w:r>
        <w:rPr>
          <w:rFonts w:hint="eastAsia" w:ascii="仿宋" w:hAnsi="仿宋" w:eastAsia="仿宋"/>
          <w:sz w:val="32"/>
          <w:szCs w:val="32"/>
        </w:rPr>
        <w:t>万元、外交支出</w:t>
      </w:r>
      <w:r>
        <w:rPr>
          <w:rFonts w:hint="eastAsia" w:ascii="仿宋" w:hAnsi="仿宋" w:eastAsia="仿宋"/>
          <w:sz w:val="32"/>
          <w:szCs w:val="32"/>
          <w:u w:val="single"/>
        </w:rPr>
        <w:t xml:space="preserve">  0 </w:t>
      </w:r>
      <w:r>
        <w:rPr>
          <w:rFonts w:hint="eastAsia" w:ascii="仿宋" w:hAnsi="仿宋" w:eastAsia="仿宋"/>
          <w:sz w:val="32"/>
          <w:szCs w:val="32"/>
        </w:rPr>
        <w:t>万元、教育支出</w:t>
      </w:r>
      <w:r>
        <w:rPr>
          <w:rFonts w:hint="eastAsia" w:ascii="仿宋" w:hAnsi="仿宋" w:eastAsia="仿宋"/>
          <w:sz w:val="32"/>
          <w:szCs w:val="32"/>
          <w:u w:val="single"/>
        </w:rPr>
        <w:t xml:space="preserve"> 0  </w:t>
      </w:r>
      <w:r>
        <w:rPr>
          <w:rFonts w:hint="eastAsia" w:ascii="仿宋" w:hAnsi="仿宋" w:eastAsia="仿宋"/>
          <w:sz w:val="32"/>
          <w:szCs w:val="32"/>
        </w:rPr>
        <w:t>万元、科学技术支出</w:t>
      </w:r>
      <w:r>
        <w:rPr>
          <w:rFonts w:hint="eastAsia" w:ascii="仿宋" w:hAnsi="仿宋" w:eastAsia="仿宋"/>
          <w:sz w:val="32"/>
          <w:szCs w:val="32"/>
          <w:u w:val="single"/>
        </w:rPr>
        <w:t xml:space="preserve">  0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0 </w:t>
      </w:r>
      <w:r>
        <w:rPr>
          <w:rFonts w:hint="eastAsia" w:ascii="仿宋" w:hAnsi="仿宋" w:eastAsia="仿宋"/>
          <w:sz w:val="32"/>
          <w:szCs w:val="32"/>
        </w:rPr>
        <w:t>万元、一般公共服务支出55.10万元、社会保障和就业支出</w:t>
      </w:r>
      <w:r>
        <w:rPr>
          <w:rFonts w:hint="eastAsia" w:ascii="仿宋" w:hAnsi="仿宋" w:eastAsia="仿宋"/>
          <w:sz w:val="32"/>
          <w:szCs w:val="32"/>
          <w:u w:val="single"/>
        </w:rPr>
        <w:t xml:space="preserve">  7.53 </w:t>
      </w:r>
      <w:r>
        <w:rPr>
          <w:rFonts w:hint="eastAsia" w:ascii="仿宋" w:hAnsi="仿宋" w:eastAsia="仿宋"/>
          <w:sz w:val="32"/>
          <w:szCs w:val="32"/>
        </w:rPr>
        <w:t>万元、卫生健康支出</w:t>
      </w:r>
      <w:r>
        <w:rPr>
          <w:rFonts w:hint="eastAsia" w:ascii="仿宋" w:hAnsi="仿宋" w:eastAsia="仿宋"/>
          <w:sz w:val="32"/>
          <w:szCs w:val="32"/>
          <w:u w:val="single"/>
        </w:rPr>
        <w:t xml:space="preserve"> 5.47 </w:t>
      </w:r>
      <w:r>
        <w:rPr>
          <w:rFonts w:hint="eastAsia" w:ascii="仿宋" w:hAnsi="仿宋" w:eastAsia="仿宋"/>
          <w:sz w:val="32"/>
          <w:szCs w:val="32"/>
        </w:rPr>
        <w:t>万元、住房保障支出</w:t>
      </w:r>
      <w:r>
        <w:rPr>
          <w:rFonts w:hint="eastAsia" w:ascii="仿宋" w:hAnsi="仿宋" w:eastAsia="仿宋"/>
          <w:sz w:val="32"/>
          <w:szCs w:val="32"/>
          <w:u w:val="single"/>
        </w:rPr>
        <w:t xml:space="preserve">  5.61 </w:t>
      </w:r>
      <w:r>
        <w:rPr>
          <w:rFonts w:hint="eastAsia" w:ascii="仿宋" w:hAnsi="仿宋" w:eastAsia="仿宋"/>
          <w:sz w:val="32"/>
          <w:szCs w:val="32"/>
        </w:rPr>
        <w:t>万。</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73.71 </w:t>
      </w:r>
      <w:r>
        <w:rPr>
          <w:rFonts w:hint="eastAsia" w:ascii="仿宋" w:hAnsi="仿宋" w:eastAsia="仿宋"/>
          <w:sz w:val="32"/>
          <w:szCs w:val="32"/>
        </w:rPr>
        <w:t>万元,比2023 年执行数减少（或</w:t>
      </w:r>
      <w:r>
        <w:rPr>
          <w:rFonts w:ascii="仿宋" w:hAnsi="仿宋" w:eastAsia="仿宋"/>
          <w:sz w:val="32"/>
          <w:szCs w:val="32"/>
        </w:rPr>
        <w:t>增加</w:t>
      </w:r>
      <w:r>
        <w:rPr>
          <w:rFonts w:hint="eastAsia" w:ascii="仿宋" w:hAnsi="仿宋" w:eastAsia="仿宋"/>
          <w:sz w:val="32"/>
          <w:szCs w:val="32"/>
        </w:rPr>
        <w:t>）</w:t>
      </w:r>
      <w:r>
        <w:rPr>
          <w:rFonts w:hint="eastAsia" w:ascii="仿宋" w:hAnsi="仿宋" w:eastAsia="仿宋"/>
          <w:sz w:val="32"/>
          <w:szCs w:val="32"/>
          <w:u w:val="single"/>
        </w:rPr>
        <w:t xml:space="preserve">  0.65 </w:t>
      </w:r>
      <w:r>
        <w:rPr>
          <w:rFonts w:hint="eastAsia" w:ascii="仿宋" w:hAnsi="仿宋" w:eastAsia="仿宋"/>
          <w:sz w:val="32"/>
          <w:szCs w:val="32"/>
        </w:rPr>
        <w:t>万元，主要原因：</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人事变动</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73.71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 xml:space="preserve"> 73.71  </w:t>
      </w:r>
      <w:r>
        <w:rPr>
          <w:rFonts w:hint="eastAsia" w:ascii="仿宋" w:hAnsi="仿宋" w:eastAsia="仿宋"/>
          <w:sz w:val="32"/>
          <w:szCs w:val="32"/>
        </w:rPr>
        <w:t>万元，占</w:t>
      </w:r>
      <w:r>
        <w:rPr>
          <w:rFonts w:hint="eastAsia" w:ascii="仿宋" w:hAnsi="仿宋" w:eastAsia="仿宋"/>
          <w:sz w:val="32"/>
          <w:szCs w:val="32"/>
          <w:u w:val="single"/>
        </w:rPr>
        <w:t xml:space="preserve"> 100  </w:t>
      </w:r>
      <w:r>
        <w:rPr>
          <w:rFonts w:hint="eastAsia" w:ascii="仿宋" w:hAnsi="仿宋" w:eastAsia="仿宋"/>
          <w:sz w:val="32"/>
          <w:szCs w:val="32"/>
        </w:rPr>
        <w:t xml:space="preserve">%；教育支出   </w:t>
      </w:r>
      <w:r>
        <w:rPr>
          <w:rFonts w:hint="eastAsia" w:ascii="仿宋" w:hAnsi="仿宋" w:eastAsia="仿宋"/>
          <w:sz w:val="32"/>
          <w:szCs w:val="32"/>
          <w:u w:val="single"/>
        </w:rPr>
        <w:t xml:space="preserve"> 0  </w:t>
      </w:r>
      <w:r>
        <w:rPr>
          <w:rFonts w:hint="eastAsia" w:ascii="仿宋" w:hAnsi="仿宋" w:eastAsia="仿宋"/>
          <w:sz w:val="32"/>
          <w:szCs w:val="32"/>
        </w:rPr>
        <w:t>万元，占</w:t>
      </w:r>
      <w:r>
        <w:rPr>
          <w:rFonts w:hint="eastAsia" w:ascii="仿宋" w:hAnsi="仿宋" w:eastAsia="仿宋"/>
          <w:sz w:val="32"/>
          <w:szCs w:val="32"/>
          <w:u w:val="single"/>
        </w:rPr>
        <w:t xml:space="preserve"> 0  </w:t>
      </w:r>
      <w:r>
        <w:rPr>
          <w:rFonts w:hint="eastAsia" w:ascii="仿宋" w:hAnsi="仿宋" w:eastAsia="仿宋"/>
          <w:sz w:val="32"/>
          <w:szCs w:val="32"/>
        </w:rPr>
        <w:t>%；科学技术支出</w:t>
      </w:r>
      <w:r>
        <w:rPr>
          <w:rFonts w:hint="eastAsia" w:ascii="仿宋" w:hAnsi="仿宋" w:eastAsia="仿宋"/>
          <w:sz w:val="32"/>
          <w:szCs w:val="32"/>
          <w:u w:val="single"/>
        </w:rPr>
        <w:t xml:space="preserve">  0 </w:t>
      </w:r>
      <w:r>
        <w:rPr>
          <w:rFonts w:hint="eastAsia" w:ascii="仿宋" w:hAnsi="仿宋" w:eastAsia="仿宋"/>
          <w:sz w:val="32"/>
          <w:szCs w:val="32"/>
        </w:rPr>
        <w:t>万元，占</w:t>
      </w:r>
      <w:r>
        <w:rPr>
          <w:rFonts w:hint="eastAsia" w:ascii="仿宋" w:hAnsi="仿宋" w:eastAsia="仿宋"/>
          <w:sz w:val="32"/>
          <w:szCs w:val="32"/>
          <w:u w:val="single"/>
        </w:rPr>
        <w:t xml:space="preserve">   0</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1.一般公共服务支出（类）财政事务（款）行政运行（项）预算数为</w:t>
      </w:r>
      <w:r>
        <w:rPr>
          <w:rFonts w:hint="eastAsia" w:ascii="仿宋" w:hAnsi="仿宋" w:eastAsia="仿宋"/>
          <w:sz w:val="32"/>
          <w:szCs w:val="32"/>
          <w:u w:val="single"/>
        </w:rPr>
        <w:t xml:space="preserve">  73.71 </w:t>
      </w:r>
      <w:r>
        <w:rPr>
          <w:rFonts w:hint="eastAsia" w:ascii="仿宋" w:hAnsi="仿宋" w:eastAsia="仿宋"/>
          <w:sz w:val="32"/>
          <w:szCs w:val="32"/>
        </w:rPr>
        <w:t>万元，比2023年执行数减少</w:t>
      </w:r>
      <w:r>
        <w:rPr>
          <w:rFonts w:hint="eastAsia" w:ascii="仿宋" w:hAnsi="仿宋" w:eastAsia="仿宋"/>
          <w:sz w:val="32"/>
          <w:szCs w:val="32"/>
          <w:u w:val="single"/>
        </w:rPr>
        <w:t xml:space="preserve"> 0.65  </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rPr>
        <w:t>%。主要是2024年公益性岗位补贴及三险由人社局预算。</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rPr>
        <w:t xml:space="preserve">  73.71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69.26  </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rPr>
        <w:t>（基本工资7.84万元、津贴补贴34.7万、奖金</w:t>
      </w:r>
      <w:r>
        <w:rPr>
          <w:rFonts w:hint="eastAsia" w:ascii="方正仿宋简体" w:hAnsi="方正仿宋简体" w:eastAsia="方正仿宋简体" w:cs="方正仿宋简体"/>
          <w:color w:val="000000"/>
          <w:sz w:val="32"/>
          <w:szCs w:val="32"/>
        </w:rPr>
        <w:t>3.49万元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7.48万元、</w:t>
      </w:r>
      <w:r>
        <w:rPr>
          <w:rFonts w:ascii="仿宋" w:hAnsi="仿宋" w:eastAsia="仿宋"/>
          <w:sz w:val="32"/>
          <w:szCs w:val="32"/>
        </w:rPr>
        <w:t>城镇职工基本医疗保险缴费</w:t>
      </w:r>
      <w:r>
        <w:rPr>
          <w:rFonts w:hint="eastAsia" w:ascii="仿宋" w:hAnsi="仿宋" w:eastAsia="仿宋"/>
          <w:sz w:val="32"/>
          <w:szCs w:val="32"/>
        </w:rPr>
        <w:t>4.07万元、</w:t>
      </w:r>
      <w:r>
        <w:rPr>
          <w:rFonts w:ascii="仿宋" w:hAnsi="仿宋" w:eastAsia="仿宋"/>
          <w:sz w:val="32"/>
          <w:szCs w:val="32"/>
        </w:rPr>
        <w:t>公务员医疗补助</w:t>
      </w:r>
      <w:r>
        <w:rPr>
          <w:rFonts w:hint="eastAsia" w:ascii="仿宋" w:hAnsi="仿宋" w:eastAsia="仿宋"/>
          <w:sz w:val="32"/>
          <w:szCs w:val="32"/>
        </w:rPr>
        <w:t>1.4万元、</w:t>
      </w:r>
      <w:r>
        <w:rPr>
          <w:rFonts w:ascii="仿宋" w:hAnsi="仿宋" w:eastAsia="仿宋"/>
          <w:sz w:val="32"/>
          <w:szCs w:val="32"/>
        </w:rPr>
        <w:t>其他社会保险缴费</w:t>
      </w:r>
      <w:r>
        <w:rPr>
          <w:rFonts w:hint="eastAsia" w:ascii="仿宋" w:hAnsi="仿宋" w:eastAsia="仿宋"/>
          <w:sz w:val="32"/>
          <w:szCs w:val="32"/>
        </w:rPr>
        <w:t>0.05万元、</w:t>
      </w:r>
      <w:r>
        <w:rPr>
          <w:rFonts w:ascii="仿宋" w:hAnsi="仿宋" w:eastAsia="仿宋"/>
          <w:sz w:val="32"/>
          <w:szCs w:val="32"/>
        </w:rPr>
        <w:t>其他工资福利支出</w:t>
      </w:r>
      <w:r>
        <w:rPr>
          <w:rFonts w:hint="eastAsia" w:ascii="仿宋" w:hAnsi="仿宋" w:eastAsia="仿宋"/>
          <w:sz w:val="32"/>
          <w:szCs w:val="32"/>
        </w:rPr>
        <w:t>2.26万元、</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5.61万元、、</w:t>
      </w:r>
      <w:r>
        <w:rPr>
          <w:rFonts w:ascii="仿宋" w:hAnsi="仿宋" w:eastAsia="仿宋"/>
          <w:sz w:val="32"/>
          <w:szCs w:val="32"/>
        </w:rPr>
        <w:t>对个人和家庭的补助医疗费补助</w:t>
      </w:r>
      <w:r>
        <w:rPr>
          <w:rFonts w:hint="eastAsia" w:ascii="仿宋" w:hAnsi="仿宋" w:eastAsia="仿宋"/>
          <w:sz w:val="32"/>
          <w:szCs w:val="32"/>
        </w:rPr>
        <w:t>0.43万元。公用经费</w:t>
      </w:r>
      <w:r>
        <w:rPr>
          <w:rFonts w:hint="eastAsia" w:ascii="仿宋" w:hAnsi="仿宋" w:eastAsia="仿宋"/>
          <w:sz w:val="32"/>
          <w:szCs w:val="32"/>
          <w:u w:val="single"/>
        </w:rPr>
        <w:t xml:space="preserve"> 3.6  </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rPr>
        <w:t>（</w:t>
      </w:r>
      <w:r>
        <w:rPr>
          <w:rFonts w:hint="eastAsia" w:ascii="方正仿宋简体" w:hAnsi="方正仿宋简体" w:eastAsia="方正仿宋简体" w:cs="方正仿宋简体"/>
          <w:color w:val="000000"/>
          <w:sz w:val="32"/>
          <w:szCs w:val="32"/>
        </w:rPr>
        <w:t>办公费0.49万元、电费0.126万元、邮电费0.169万元、印刷费0.025万元、差旅费1.27万元、会议费0.18万元、培训费0.054万元、取暖费0.057万元、公务接待费0.036万元、维修（护）费0.01万元、公务车辆运行维护费1.08万元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：0.85万元。</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rPr>
        <w:t xml:space="preserve"> 1.12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0万元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1.08</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0.04  </w:t>
      </w:r>
      <w:r>
        <w:rPr>
          <w:rFonts w:hint="eastAsia" w:ascii="仿宋" w:hAnsi="仿宋" w:eastAsia="仿宋"/>
          <w:sz w:val="32"/>
          <w:szCs w:val="32"/>
        </w:rPr>
        <w:t>万元。“三公”经费预算比2023年减少（增加）</w:t>
      </w:r>
      <w:r>
        <w:rPr>
          <w:rFonts w:hint="eastAsia" w:ascii="仿宋" w:hAnsi="仿宋" w:eastAsia="仿宋"/>
          <w:sz w:val="32"/>
          <w:szCs w:val="32"/>
          <w:u w:val="single"/>
        </w:rPr>
        <w:t xml:space="preserve">  0.24</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人事变动</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0  </w:t>
      </w:r>
      <w:r>
        <w:rPr>
          <w:rFonts w:hint="eastAsia" w:ascii="仿宋" w:hAnsi="仿宋" w:eastAsia="仿宋"/>
          <w:sz w:val="32"/>
          <w:szCs w:val="32"/>
        </w:rPr>
        <w:t>个团组、</w:t>
      </w:r>
      <w:r>
        <w:rPr>
          <w:rFonts w:hint="eastAsia" w:ascii="仿宋" w:hAnsi="仿宋" w:eastAsia="仿宋"/>
          <w:sz w:val="32"/>
          <w:szCs w:val="32"/>
          <w:u w:val="single"/>
        </w:rPr>
        <w:t xml:space="preserve">  0 </w:t>
      </w:r>
      <w:r>
        <w:rPr>
          <w:rFonts w:hint="eastAsia" w:ascii="仿宋" w:hAnsi="仿宋" w:eastAsia="仿宋"/>
          <w:sz w:val="32"/>
          <w:szCs w:val="32"/>
        </w:rPr>
        <w:t>人，公务用车购置</w:t>
      </w:r>
      <w:r>
        <w:rPr>
          <w:rFonts w:hint="eastAsia" w:ascii="仿宋" w:hAnsi="仿宋" w:eastAsia="仿宋"/>
          <w:sz w:val="32"/>
          <w:szCs w:val="32"/>
          <w:u w:val="single"/>
        </w:rPr>
        <w:t xml:space="preserve">  0 </w:t>
      </w:r>
      <w:r>
        <w:rPr>
          <w:rFonts w:hint="eastAsia" w:ascii="仿宋" w:hAnsi="仿宋" w:eastAsia="仿宋"/>
          <w:sz w:val="32"/>
          <w:szCs w:val="32"/>
        </w:rPr>
        <w:t>辆、保有</w:t>
      </w:r>
      <w:r>
        <w:rPr>
          <w:rFonts w:hint="eastAsia" w:ascii="仿宋" w:hAnsi="仿宋" w:eastAsia="仿宋"/>
          <w:sz w:val="32"/>
          <w:szCs w:val="32"/>
          <w:u w:val="single"/>
        </w:rPr>
        <w:t xml:space="preserve">  0 </w:t>
      </w:r>
      <w:r>
        <w:rPr>
          <w:rFonts w:hint="eastAsia" w:ascii="仿宋" w:hAnsi="仿宋" w:eastAsia="仿宋"/>
          <w:sz w:val="32"/>
          <w:szCs w:val="32"/>
        </w:rPr>
        <w:t>量，国内公务接待</w:t>
      </w:r>
      <w:r>
        <w:rPr>
          <w:rFonts w:hint="eastAsia" w:ascii="仿宋" w:hAnsi="仿宋" w:eastAsia="仿宋"/>
          <w:sz w:val="32"/>
          <w:szCs w:val="32"/>
          <w:u w:val="single"/>
        </w:rPr>
        <w:t xml:space="preserve">  0 </w:t>
      </w:r>
      <w:r>
        <w:rPr>
          <w:rFonts w:hint="eastAsia" w:ascii="仿宋" w:hAnsi="仿宋" w:eastAsia="仿宋"/>
          <w:sz w:val="32"/>
          <w:szCs w:val="32"/>
        </w:rPr>
        <w:t>批次、</w:t>
      </w:r>
      <w:r>
        <w:rPr>
          <w:rFonts w:hint="eastAsia" w:ascii="仿宋" w:hAnsi="仿宋" w:eastAsia="仿宋"/>
          <w:sz w:val="32"/>
          <w:szCs w:val="32"/>
          <w:u w:val="single"/>
        </w:rPr>
        <w:t xml:space="preserve">  0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万元,比2023年执行数减少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rPr>
        <w:t>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（没有数据的表格应当列出空表并说明“我部门（单位）2024年度没有政府性基金安排的支出</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例如：“三公”经费预算数为</w:t>
      </w:r>
      <w:r>
        <w:rPr>
          <w:rFonts w:hint="eastAsia" w:ascii="仿宋" w:hAnsi="仿宋" w:eastAsia="仿宋"/>
          <w:sz w:val="32"/>
          <w:szCs w:val="32"/>
          <w:u w:val="single"/>
        </w:rPr>
        <w:t xml:space="preserve">  0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0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0 </w:t>
      </w:r>
      <w:r>
        <w:rPr>
          <w:rFonts w:hint="eastAsia" w:ascii="仿宋" w:hAnsi="仿宋" w:eastAsia="仿宋"/>
          <w:sz w:val="32"/>
          <w:szCs w:val="32"/>
        </w:rPr>
        <w:t>万元，公务接待费</w:t>
      </w:r>
      <w:r>
        <w:rPr>
          <w:rFonts w:hint="eastAsia" w:ascii="仿宋" w:hAnsi="仿宋" w:eastAsia="仿宋"/>
          <w:sz w:val="32"/>
          <w:szCs w:val="32"/>
          <w:u w:val="single"/>
        </w:rPr>
        <w:t xml:space="preserve">  0 </w:t>
      </w:r>
      <w:r>
        <w:rPr>
          <w:rFonts w:hint="eastAsia" w:ascii="仿宋" w:hAnsi="仿宋" w:eastAsia="仿宋"/>
          <w:sz w:val="32"/>
          <w:szCs w:val="32"/>
        </w:rPr>
        <w:t>万元。“三公”经费预算比2023年减少（增加）</w:t>
      </w:r>
      <w:r>
        <w:rPr>
          <w:rFonts w:hint="eastAsia" w:ascii="仿宋" w:hAnsi="仿宋" w:eastAsia="仿宋"/>
          <w:sz w:val="32"/>
          <w:szCs w:val="32"/>
          <w:u w:val="single"/>
        </w:rPr>
        <w:t xml:space="preserve">   </w:t>
      </w:r>
      <w:r>
        <w:rPr>
          <w:rFonts w:hint="eastAsia" w:ascii="仿宋" w:hAnsi="仿宋" w:eastAsia="仿宋"/>
          <w:sz w:val="32"/>
          <w:szCs w:val="32"/>
        </w:rPr>
        <w:t>万元，压缩（增长）0</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0  </w:t>
      </w:r>
      <w:r>
        <w:rPr>
          <w:rFonts w:hint="eastAsia" w:ascii="仿宋" w:hAnsi="仿宋" w:eastAsia="仿宋"/>
          <w:sz w:val="32"/>
          <w:szCs w:val="32"/>
        </w:rPr>
        <w:t>个团组、</w:t>
      </w:r>
      <w:r>
        <w:rPr>
          <w:rFonts w:hint="eastAsia" w:ascii="仿宋" w:hAnsi="仿宋" w:eastAsia="仿宋"/>
          <w:sz w:val="32"/>
          <w:szCs w:val="32"/>
          <w:u w:val="single"/>
        </w:rPr>
        <w:t xml:space="preserve">  0 </w:t>
      </w:r>
      <w:r>
        <w:rPr>
          <w:rFonts w:hint="eastAsia" w:ascii="仿宋" w:hAnsi="仿宋" w:eastAsia="仿宋"/>
          <w:sz w:val="32"/>
          <w:szCs w:val="32"/>
        </w:rPr>
        <w:t>人，公务用车购置</w:t>
      </w:r>
      <w:r>
        <w:rPr>
          <w:rFonts w:hint="eastAsia" w:ascii="仿宋" w:hAnsi="仿宋" w:eastAsia="仿宋"/>
          <w:sz w:val="32"/>
          <w:szCs w:val="32"/>
          <w:u w:val="single"/>
        </w:rPr>
        <w:t xml:space="preserve"> 0  </w:t>
      </w:r>
      <w:r>
        <w:rPr>
          <w:rFonts w:hint="eastAsia" w:ascii="仿宋" w:hAnsi="仿宋" w:eastAsia="仿宋"/>
          <w:sz w:val="32"/>
          <w:szCs w:val="32"/>
        </w:rPr>
        <w:t>辆、保有0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0 </w:t>
      </w:r>
      <w:r>
        <w:rPr>
          <w:rFonts w:hint="eastAsia" w:ascii="仿宋" w:hAnsi="仿宋" w:eastAsia="仿宋"/>
          <w:sz w:val="32"/>
          <w:szCs w:val="32"/>
        </w:rPr>
        <w:t>批次、</w:t>
      </w:r>
      <w:r>
        <w:rPr>
          <w:rFonts w:hint="eastAsia" w:ascii="仿宋" w:hAnsi="仿宋" w:eastAsia="仿宋"/>
          <w:sz w:val="32"/>
          <w:szCs w:val="32"/>
          <w:u w:val="single"/>
        </w:rPr>
        <w:t xml:space="preserve"> 0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年部门（单位）机关……等</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家行政单位以及……中心等</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rPr>
        <w:t>0</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rPr>
        <w:t xml:space="preserve">0 </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年预算减少（增加</w:t>
      </w:r>
      <w:r>
        <w:rPr>
          <w:rFonts w:ascii="仿宋" w:hAnsi="仿宋" w:eastAsia="仿宋"/>
          <w:sz w:val="32"/>
          <w:szCs w:val="32"/>
        </w:rPr>
        <w:t>）</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rPr>
        <w:t xml:space="preserve">0 </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万元，降低（增长</w:t>
      </w:r>
      <w:r>
        <w:rPr>
          <w:rFonts w:ascii="仿宋" w:hAnsi="仿宋" w:eastAsia="仿宋"/>
          <w:sz w:val="32"/>
          <w:szCs w:val="32"/>
        </w:rPr>
        <w:t>）</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rPr>
        <w:t xml:space="preserve"> 0</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rPr>
        <w:t>例如</w:t>
      </w: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lang w:val="en-US" w:eastAsia="zh-CN"/>
        </w:rPr>
        <w:t>12</w:t>
      </w:r>
      <w:r>
        <w:rPr>
          <w:rFonts w:hint="eastAsia" w:ascii="仿宋" w:hAnsi="仿宋" w:eastAsia="仿宋"/>
          <w:sz w:val="32"/>
          <w:szCs w:val="32"/>
        </w:rPr>
        <w:t>月</w:t>
      </w:r>
      <w:r>
        <w:rPr>
          <w:rFonts w:hint="eastAsia" w:ascii="仿宋" w:hAnsi="仿宋" w:eastAsia="仿宋"/>
          <w:sz w:val="32"/>
          <w:szCs w:val="32"/>
          <w:lang w:val="en-US" w:eastAsia="zh-CN"/>
        </w:rPr>
        <w:t>31</w:t>
      </w:r>
      <w:r>
        <w:rPr>
          <w:rFonts w:hint="eastAsia" w:ascii="仿宋" w:hAnsi="仿宋" w:eastAsia="仿宋"/>
          <w:sz w:val="32"/>
          <w:szCs w:val="32"/>
          <w:lang w:eastAsia="zh-CN"/>
        </w:rPr>
        <w:t>日</w:t>
      </w:r>
      <w:r>
        <w:rPr>
          <w:rFonts w:hint="eastAsia" w:ascii="仿宋" w:hAnsi="仿宋" w:eastAsia="仿宋"/>
          <w:sz w:val="32"/>
          <w:szCs w:val="32"/>
        </w:rPr>
        <w:t>，本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w:t>
      </w:r>
      <w:r>
        <w:rPr>
          <w:rFonts w:ascii="仿宋" w:hAnsi="仿宋" w:eastAsia="仿宋"/>
          <w:sz w:val="32"/>
          <w:szCs w:val="32"/>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0</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2024年实现财政支出绩效目标管理全覆盖，实行绩效目标管理</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ascii="楷体" w:hAnsi="楷体" w:eastAsia="楷体"/>
          <w:sz w:val="32"/>
          <w:szCs w:val="32"/>
        </w:rPr>
      </w:pPr>
      <w:r>
        <w:rPr>
          <w:rFonts w:hint="eastAsia" w:ascii="楷体" w:hAnsi="楷体" w:eastAsia="楷体"/>
          <w:sz w:val="32"/>
          <w:szCs w:val="32"/>
        </w:rPr>
        <w:t>……</w:t>
      </w:r>
    </w:p>
    <w:p>
      <w:pPr>
        <w:ind w:firstLine="640" w:firstLineChars="200"/>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bookmarkStart w:id="0" w:name="_GoBack"/>
      <w:bookmarkEnd w:id="0"/>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本级财政部门当年拨付的财政预算资金，包括一般公共预算财政拨款73.71万元、政府性基金预算财政拨款和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无</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本单位按规定动用的售房收入、存款利息收入等。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16万元。</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本单位无重点项目</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人员支出69.26万元、公用支出4.45万元。</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0.00万元。</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公务用车运行维护费1.08万元，公务接待费0.04万元。</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黑体" w:hAnsi="黑体" w:eastAsia="黑体"/>
          <w:b/>
          <w:sz w:val="32"/>
          <w:szCs w:val="32"/>
        </w:rPr>
        <w:t>：</w:t>
      </w:r>
      <w:r>
        <w:rPr>
          <w:rFonts w:hint="eastAsia" w:ascii="仿宋" w:hAnsi="仿宋" w:eastAsia="仿宋"/>
          <w:b/>
          <w:sz w:val="32"/>
          <w:szCs w:val="32"/>
        </w:rPr>
        <w:t>无</w:t>
      </w:r>
    </w:p>
    <w:p>
      <w:pPr>
        <w:tabs>
          <w:tab w:val="left" w:pos="5647"/>
        </w:tabs>
        <w:ind w:firstLine="640" w:firstLineChars="200"/>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ascii="宋体" w:hAnsi="宋体" w:eastAsia="宋体"/>
        <w:sz w:val="24"/>
        <w:szCs w:val="24"/>
      </w:rPr>
    </w:pPr>
    <w:r>
      <w:rPr>
        <w:rStyle w:val="9"/>
        <w:rFonts w:ascii="宋体" w:hAnsi="宋体" w:eastAsia="宋体"/>
        <w:sz w:val="24"/>
        <w:szCs w:val="24"/>
      </w:rPr>
      <w:fldChar w:fldCharType="begin"/>
    </w:r>
    <w:r>
      <w:rPr>
        <w:rStyle w:val="9"/>
        <w:rFonts w:ascii="宋体" w:hAnsi="宋体" w:eastAsia="宋体"/>
        <w:sz w:val="24"/>
        <w:szCs w:val="24"/>
      </w:rPr>
      <w:instrText xml:space="preserve">PAGE  </w:instrText>
    </w:r>
    <w:r>
      <w:rPr>
        <w:rStyle w:val="9"/>
        <w:rFonts w:ascii="宋体" w:hAnsi="宋体" w:eastAsia="宋体"/>
        <w:sz w:val="24"/>
        <w:szCs w:val="24"/>
      </w:rPr>
      <w:fldChar w:fldCharType="separate"/>
    </w:r>
    <w:r>
      <w:rPr>
        <w:rStyle w:val="9"/>
        <w:rFonts w:ascii="宋体" w:hAnsi="宋体" w:eastAsia="宋体"/>
        <w:sz w:val="24"/>
        <w:szCs w:val="24"/>
      </w:rPr>
      <w:t>- 6 -</w:t>
    </w:r>
    <w:r>
      <w:rPr>
        <w:rStyle w:val="9"/>
        <w:rFonts w:ascii="宋体" w:hAnsi="宋体" w:eastAsia="宋体"/>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VhODhiNDFkNWZlNTU0YTdlMDY2ODFlYTMyODk4MDE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1B14"/>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5626F"/>
    <w:rsid w:val="00160D39"/>
    <w:rsid w:val="001645D8"/>
    <w:rsid w:val="00172B07"/>
    <w:rsid w:val="00174215"/>
    <w:rsid w:val="0018178A"/>
    <w:rsid w:val="001819B5"/>
    <w:rsid w:val="001821B9"/>
    <w:rsid w:val="00185295"/>
    <w:rsid w:val="00186562"/>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356"/>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77D62"/>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56C0"/>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6FF4"/>
    <w:rsid w:val="00707C25"/>
    <w:rsid w:val="00711506"/>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7F5020"/>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E2D50"/>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458BD"/>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53AC1"/>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27125"/>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9517E"/>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5B72"/>
    <w:rsid w:val="00FE7FA4"/>
    <w:rsid w:val="00FF19E9"/>
    <w:rsid w:val="00FF5207"/>
    <w:rsid w:val="00FF5AF7"/>
    <w:rsid w:val="134D0507"/>
    <w:rsid w:val="280D678A"/>
    <w:rsid w:val="2F25260C"/>
    <w:rsid w:val="3F426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spacing w:beforeAutospacing="1" w:afterAutospacing="1"/>
      <w:jc w:val="left"/>
    </w:pPr>
    <w:rPr>
      <w:rFonts w:asciiTheme="minorHAnsi" w:hAnsiTheme="minorHAnsi" w:eastAsiaTheme="minorEastAsia"/>
      <w:kern w:val="0"/>
      <w:sz w:val="24"/>
    </w:rPr>
  </w:style>
  <w:style w:type="character" w:styleId="9">
    <w:name w:val="page number"/>
    <w:basedOn w:val="8"/>
    <w:autoRedefine/>
    <w:uiPriority w:val="0"/>
  </w:style>
  <w:style w:type="character" w:customStyle="1" w:styleId="10">
    <w:name w:val="页眉 Char"/>
    <w:basedOn w:val="8"/>
    <w:link w:val="5"/>
    <w:uiPriority w:val="99"/>
    <w:rPr>
      <w:sz w:val="18"/>
      <w:szCs w:val="18"/>
    </w:rPr>
  </w:style>
  <w:style w:type="character" w:customStyle="1" w:styleId="11">
    <w:name w:val="页脚 Char"/>
    <w:basedOn w:val="8"/>
    <w:link w:val="4"/>
    <w:uiPriority w:val="99"/>
    <w:rPr>
      <w:sz w:val="18"/>
      <w:szCs w:val="18"/>
    </w:rPr>
  </w:style>
  <w:style w:type="character" w:customStyle="1" w:styleId="12">
    <w:name w:val="批注框文本 Char"/>
    <w:basedOn w:val="8"/>
    <w:link w:val="3"/>
    <w:semiHidden/>
    <w:uiPriority w:val="99"/>
    <w:rPr>
      <w:rFonts w:ascii="Times New Roman" w:hAnsi="Times New Roman" w:eastAsia="宋体" w:cs="Times New Roman"/>
      <w:sz w:val="18"/>
      <w:szCs w:val="18"/>
    </w:rPr>
  </w:style>
  <w:style w:type="character" w:customStyle="1" w:styleId="13">
    <w:name w:val="日期 Char"/>
    <w:basedOn w:val="8"/>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758</Words>
  <Characters>4324</Characters>
  <Lines>36</Lines>
  <Paragraphs>10</Paragraphs>
  <TotalTime>491</TotalTime>
  <ScaleCrop>false</ScaleCrop>
  <LinksUpToDate>false</LinksUpToDate>
  <CharactersWithSpaces>5072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1</cp:lastModifiedBy>
  <cp:lastPrinted>2024-02-07T05:19:00Z</cp:lastPrinted>
  <dcterms:modified xsi:type="dcterms:W3CDTF">2024-02-08T03:12:32Z</dcterms:modified>
  <cp:revision>1659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81B5FD05423D49568C95A3DAA9662272_12</vt:lpwstr>
  </property>
</Properties>
</file>