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目录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第一部分尼玛县住房和城乡建设局概况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一、部门职责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二、机构设置概况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第二部分尼玛县住房和城乡建设局202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年部门预算公开表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一、财政拨款收支总表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二、一般公共预算支出表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三、一般公共预算基本支出表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四、一般公共预算“三公”经费支出表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五、政府性基金预算支出表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六、部门收支总表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七、部门收入总表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八、部门支出总表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第三部分尼玛县住房和城乡建设局202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年度部门预算情况说明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第四部分名词解释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第一部分尼玛县住房和城乡建设局概况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一、主要职能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1、贯彻执行国家关于住房和城乡建设领域政策和法律法规；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2、承担全县保障性住房的责任；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3、承担提出全县住房制度改革的责任；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4、承担规范全县住房和城乡建设管理秩序的责任；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5、承担建立适合全县科学规范的工程建设标准体系的责任；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6、监督管理全县建筑县场、规范县场各方主体行为；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7、拟订全县城县建设的政策、规划并指导实践；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8、承担规范、指导全县、县、乡镇、村建设的责任；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9、负责对全县住房公积金监督管理，确保公积金的有效使用和安全；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10、负责局系统人事、机构编制和劳动工资工作；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11、承办尼玛县委、县政府交办的其他事项。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二、尼玛县住房和城乡建设局机构设置情况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我局隶属行政机构，人员编制4人，行政人员编制4人。2024年，我局在职职工9人（借调4人,公益性1人），其中：正科干部2人、副科级干部2人，科员及以下干部4人，公益性1人。我局财政认可车辆为1辆，其中越野车1辆，单位实有车辆1辆（其中：越野车1辆）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第二部分 尼玛县住房和城乡建设局2024年度预算公开表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明细表详见附件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第三部分尼玛县住房和城乡建设局2024年度预算情况说明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一、关于尼玛县住房和城乡规划建设局2024年度财政拨款收支预算情况总体说明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尼玛县住建局2024年财政拨款收支总预算</w:t>
      </w:r>
      <w:r>
        <w:rPr>
          <w:rFonts w:ascii="微软雅黑" w:hAnsi="微软雅黑" w:eastAsia="微软雅黑" w:cs="微软雅黑"/>
          <w:color w:val="333333"/>
          <w:sz w:val="19"/>
          <w:szCs w:val="19"/>
        </w:rPr>
        <w:t>1789.13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万元，收入分为一般公共预算拨款、政府性基金预算拨款；支出包括：我单位编制人数3人，2024年实有人数9人，2024年预算经费共计</w:t>
      </w:r>
      <w:r>
        <w:rPr>
          <w:rFonts w:ascii="微软雅黑" w:hAnsi="微软雅黑" w:eastAsia="微软雅黑" w:cs="微软雅黑"/>
          <w:color w:val="333333"/>
          <w:sz w:val="19"/>
          <w:szCs w:val="19"/>
        </w:rPr>
        <w:t>1789.13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万元。其中人员类支出</w:t>
      </w:r>
      <w:r>
        <w:rPr>
          <w:rFonts w:ascii="微软雅黑" w:hAnsi="微软雅黑" w:eastAsia="微软雅黑" w:cs="微软雅黑"/>
          <w:color w:val="333333"/>
          <w:sz w:val="19"/>
          <w:szCs w:val="19"/>
        </w:rPr>
        <w:t>143.79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万元，商品服务服务支出预算8万元，工会经费1.77万元。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二、关于尼玛县住建局2024年度一般公共预算当年拨款情况说明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（一）一般公共预算当年财政拨款规模变化情况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2024年当年预算收入</w:t>
      </w:r>
      <w:r>
        <w:rPr>
          <w:rFonts w:ascii="微软雅黑" w:hAnsi="微软雅黑" w:eastAsia="微软雅黑" w:cs="微软雅黑"/>
          <w:color w:val="333333"/>
          <w:sz w:val="19"/>
          <w:szCs w:val="19"/>
        </w:rPr>
        <w:t>1789.13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万元，比上年增加1394.19万元，上升353%，其中：基本支出预算收入153.56万元，比上年增加43.79万元，增长40%，项目支出预算收入1635.57万元，比上年增加1351.71万元。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（二）一般公共预算当年财政拨款结构情况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2024年当年预算收入</w:t>
      </w:r>
      <w:r>
        <w:rPr>
          <w:rFonts w:ascii="微软雅黑" w:hAnsi="微软雅黑" w:eastAsia="微软雅黑" w:cs="微软雅黑"/>
          <w:color w:val="333333"/>
          <w:sz w:val="19"/>
          <w:szCs w:val="19"/>
        </w:rPr>
        <w:t>1789.13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万元，其中：基本支出预算收入153.56万元，占预算收入的9%；项目支出预算收入1635.57万元，占预算收入的91%。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三、2024年度一般公共预算基本支出情况说明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2024年度财政拨款基本支出预算收入</w:t>
      </w:r>
      <w:r>
        <w:rPr>
          <w:rFonts w:ascii="微软雅黑" w:hAnsi="微软雅黑" w:eastAsia="微软雅黑" w:cs="微软雅黑"/>
          <w:color w:val="333333"/>
          <w:sz w:val="19"/>
          <w:szCs w:val="19"/>
        </w:rPr>
        <w:t>1789.13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万元，其中：工资福利支出预算收入</w:t>
      </w:r>
      <w:r>
        <w:rPr>
          <w:rFonts w:ascii="微软雅黑" w:hAnsi="微软雅黑" w:eastAsia="微软雅黑" w:cs="微软雅黑"/>
          <w:color w:val="333333"/>
          <w:sz w:val="19"/>
          <w:szCs w:val="19"/>
        </w:rPr>
        <w:t>143.79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万元（其中：基本工资16.31万元、津贴补贴73.81万元、奖金7.26万元、养老保险15.58万元、职工基本医疗保险8.47万元、住房公积金11.69万元、公务员医疗补助缴费2.92万元、工伤保险0.1万元、伙食补助2.4万元、医疗费0.86万元，其他工资福利支出4.39万元），吸氧补助0万元。商品和服务支出预算8万元（其中：办公费1.1万元、邮电费0.38万元、印刷费0.06万元、差旅费2.82万元、会议费0.4万元、培训费0.12万元、取暖费0.13万元、公务接待费0.08万元、维修（护）费0.24万元、公务车辆运行维护费2.4万元、电费0.28万元）。工会经费1.77万元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四、2024年度一般公共预算“三公”经费情况说明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2024年“三公”经费预算数合计2.48万元，较2023年增加0.38万元。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五、关于尼玛县住建局2024年度政府性基金预算支出情况说明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尼玛县住建局2024年政府性基金预算支出29.23万元。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六、关于尼玛县住建局2024年收支预算情况总体说明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尼玛县住建局2024年财政拨款收支总预算</w:t>
      </w:r>
      <w:r>
        <w:rPr>
          <w:rFonts w:ascii="微软雅黑" w:hAnsi="微软雅黑" w:eastAsia="微软雅黑" w:cs="微软雅黑"/>
          <w:color w:val="333333"/>
          <w:sz w:val="19"/>
          <w:szCs w:val="19"/>
        </w:rPr>
        <w:t>1789.13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万元，收入分为一般公共预算拨款、政府性基金预算拨款。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七、关于尼玛县住建局2024年部门收入总表的说明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尼玛县住建局2024年支出预算</w:t>
      </w:r>
      <w:r>
        <w:rPr>
          <w:rFonts w:ascii="微软雅黑" w:hAnsi="微软雅黑" w:eastAsia="微软雅黑" w:cs="微软雅黑"/>
          <w:color w:val="333333"/>
          <w:sz w:val="19"/>
          <w:szCs w:val="19"/>
        </w:rPr>
        <w:t>1789.13</w:t>
      </w: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万元。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八、其他重要事项的说明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（一）政府采购情况说明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尼玛县住建局2024年度未安排专项政府采购预算。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（二）机关运行经费安排情况说明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商品和服务支出预算8万元（其中：办公费1.1万元、邮电费0.38万元、印刷费0.06万元、差旅费2.82万元、会议费0.4万元、培训费0.12万元、取暖费0.13万元、公务接待费0.08万元、维修（护）费0.24万元、公务车辆运行维护费2.4万元、电费0.28万元）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（三）国有资产占有使用情况说明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截至2019年12月31日，国有资产总值51.93万元，其中：流动资产2.96万元，固定资产48.97万元。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固定资产中：房屋0平方米，账面价值0万元；车辆1辆，账面价值0万元；其他资产7200元。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（四）预算绩效情况说明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尼玛县住建局2024年未实行预算绩效。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（五）政府性债务情况说明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尼玛县住建局不存在政府性债务。</w:t>
      </w:r>
      <w:bookmarkStart w:id="0" w:name="_GoBack"/>
      <w:bookmarkEnd w:id="0"/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第四部分名词解释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一、收入科目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（一）财政拨款：指当年从上级财政取得的资金。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（二）一般公共预算拨款收入：指财政部门当年拨付的资金。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（三）其他收入：指上述“一般公共预算拨款收入”以外的收入。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（四）上年结转和结余：主要是以前年度支出预算未完成，结转到当年或以后年度按有关规定继续使用的资金。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二、支出科目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（一）行政运行支出：指行政单位（包括实行公务员管理的事业单位）的基本支出。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（二）社会保障和就业支出：反映政府在社会保障与就业方面的支出。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（三）其他支出：反映除上述项目以外其他不能划分到具体功能科目中的支出项目。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（四）年末结转和结余：指以前年度预算支出未完成，按照有关规定结转到当年或以后年度继续使用的资金。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三、其他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（一）基本支出：指为保障机构正常运转、完成日常工作任务而发生的人员支出和公用支出。</w:t>
      </w:r>
    </w:p>
    <w:p>
      <w:pPr>
        <w:pStyle w:val="4"/>
        <w:widowControl/>
        <w:spacing w:beforeAutospacing="0" w:after="300" w:afterAutospacing="0"/>
        <w:ind w:firstLine="384"/>
        <w:rPr>
          <w:rFonts w:ascii="微软雅黑" w:hAnsi="微软雅黑" w:eastAsia="微软雅黑" w:cs="微软雅黑"/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333333"/>
          <w:sz w:val="19"/>
          <w:szCs w:val="19"/>
        </w:rPr>
        <w:t>（二）项目支出：指在基本支出之外为完成特定的行政任务和事业目标所发生的支出。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yOGNmOWU2Njc1ZTQ4NTg2OTYxZjZiMWM1OTZiMzIifQ=="/>
  </w:docVars>
  <w:rsids>
    <w:rsidRoot w:val="726B1B71"/>
    <w:rsid w:val="001C08BE"/>
    <w:rsid w:val="003E69D1"/>
    <w:rsid w:val="00440087"/>
    <w:rsid w:val="00967FA7"/>
    <w:rsid w:val="009A6FD1"/>
    <w:rsid w:val="00D66FAC"/>
    <w:rsid w:val="00E15A36"/>
    <w:rsid w:val="00EF6F65"/>
    <w:rsid w:val="00F45135"/>
    <w:rsid w:val="2EE3316A"/>
    <w:rsid w:val="46166619"/>
    <w:rsid w:val="726B1B71"/>
    <w:rsid w:val="7B7B4D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Arial Unicode MS"/>
      <w:kern w:val="0"/>
      <w:sz w:val="24"/>
      <w:lang w:bidi="bo-CN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  <w:lang w:bidi="ar-SA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379</Words>
  <Characters>2165</Characters>
  <Lines>18</Lines>
  <Paragraphs>5</Paragraphs>
  <TotalTime>36</TotalTime>
  <ScaleCrop>false</ScaleCrop>
  <LinksUpToDate>false</LinksUpToDate>
  <CharactersWithSpaces>2539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2024-02-08T03:05:00Z</dcterms:created>
  <dc:creator>lenovo</dc:creator>
  <cp:lastModifiedBy>Lenovo</cp:lastModifiedBy>
  <dcterms:modified xsi:type="dcterms:W3CDTF">2024-02-08T08:12:19Z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E287DC988DE14FB9B72D506E37151DFF_13</vt:lpwstr>
  </property>
</Properties>
</file>