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DF6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</w:rPr>
      </w:pPr>
      <w:r>
        <w:rPr>
          <w:rStyle w:val="6"/>
          <w:rFonts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</w:rPr>
        <w:t>尼玛县文旅局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/>
        </w:rPr>
        <w:t>2025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</w:rPr>
        <w:t>年度部门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/>
        </w:rPr>
        <w:t>预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</w:rPr>
        <w:t>算公开</w:t>
      </w:r>
    </w:p>
    <w:p w14:paraId="1103A4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</w:p>
    <w:p w14:paraId="2F537B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目 录</w:t>
      </w:r>
    </w:p>
    <w:p w14:paraId="5808DF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textAlignment w:val="auto"/>
        <w:rPr>
          <w:color w:val="333333"/>
          <w:kern w:val="2"/>
          <w:sz w:val="24"/>
          <w:szCs w:val="24"/>
        </w:rPr>
      </w:pPr>
    </w:p>
    <w:p w14:paraId="5D369B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textAlignment w:val="auto"/>
        <w:rPr>
          <w:color w:val="333333"/>
          <w:kern w:val="2"/>
          <w:sz w:val="24"/>
          <w:szCs w:val="24"/>
        </w:rPr>
      </w:pPr>
    </w:p>
    <w:p w14:paraId="2B163D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第一部分尼玛县文旅局概况</w:t>
      </w:r>
    </w:p>
    <w:p w14:paraId="63D5C4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一、概况</w:t>
      </w:r>
    </w:p>
    <w:p w14:paraId="17C7B1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、部门职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能</w:t>
      </w:r>
    </w:p>
    <w:p w14:paraId="24DEF0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、机构设置概况</w:t>
      </w:r>
    </w:p>
    <w:p w14:paraId="721E8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第二部分尼玛县文旅局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年部门预算公开表</w:t>
      </w:r>
    </w:p>
    <w:p w14:paraId="72286D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一、财政拨款收支总表</w:t>
      </w:r>
    </w:p>
    <w:p w14:paraId="133478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二、一般公共预算支出表</w:t>
      </w:r>
    </w:p>
    <w:p w14:paraId="454A03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三、一般公共预算基本支出表</w:t>
      </w:r>
    </w:p>
    <w:p w14:paraId="11AEA8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四、一般公共预算“三公”经费支出表</w:t>
      </w:r>
    </w:p>
    <w:p w14:paraId="37DF57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五、政府性基金预算支出表</w:t>
      </w:r>
    </w:p>
    <w:p w14:paraId="4BB6CF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六、部门收支总表</w:t>
      </w:r>
    </w:p>
    <w:p w14:paraId="1FEEA6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七、部门收入总表</w:t>
      </w:r>
    </w:p>
    <w:p w14:paraId="50714B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八、部门支出总表</w:t>
      </w:r>
    </w:p>
    <w:p w14:paraId="2B412E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第三部分尼玛县文旅局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年度部门预算情况说明</w:t>
      </w:r>
    </w:p>
    <w:p w14:paraId="48D3B0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第四部分名词解释</w:t>
      </w:r>
    </w:p>
    <w:p w14:paraId="598E7A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 w14:paraId="067C46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 w14:paraId="6103AD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第一部分尼玛县文旅局概况</w:t>
      </w:r>
    </w:p>
    <w:p w14:paraId="059064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 w14:paraId="195532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一、概况</w:t>
      </w:r>
    </w:p>
    <w:p w14:paraId="3950A1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文旅局在自治区、市上级主管部门的大力支持下和县委、县政府的正确领导下，以新时代中国特色社会主义思想为指导，坚持科学发展观，贯彻落实党的二十大精神，认真贯彻落实区、市两级文化工作会议,坚持以“文化强县、文化富县”的原则，牢牢把握先进文化前进方向,以满足人民群众日益增长的精神文化需求为出发点和落脚点,紧紧围绕中心,服务大局,不断完善公共文化服务体系,满足群众日益增长的精神文化需求,着力保障文化产品和文化服务供给,繁荣文化事业,培育文化产业,加强队伍建设。</w:t>
      </w:r>
    </w:p>
    <w:p w14:paraId="23F462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二、部门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职能</w:t>
      </w:r>
    </w:p>
    <w:p w14:paraId="7CED7F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县文化和旅游局贯彻落实党中央关于文化、旅游、文物工作的方针政策和自治区党委、市委、县委的决策部署，在履行职责过程中坚持和加强县委对文化、旅游、文物工作的统一领导。主要职责是：</w:t>
      </w:r>
    </w:p>
    <w:p w14:paraId="7CE299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（一）贯彻落实党和国家关于文化、旅游、文物工作的方针政策和法律法规，研究拟订全县文化旅游文物政策措施，起草相关地方性法规和政府规章草案。</w:t>
      </w:r>
    </w:p>
    <w:p w14:paraId="7ACA7D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（二）统筹规划全县文化事业、文化产业、文物事业和旅游业发展，拟订发展规划并组织实施，推进文化、旅游和相关产业融合发展，推进文化和旅游体制机制改革。</w:t>
      </w:r>
    </w:p>
    <w:p w14:paraId="6D6CF2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三）指导、管理全县重大文化活动。指导、督促、实施全县文化旅游设施建设工作，促进文化和旅游产业对外交流合作及市场推广，组织全县旅游整体形象和重点品牌推广。制定全县旅游市场开发规划并组织实施，指导、推进全域全时旅游、乡村旅游、假日旅游、红色旅游及特种旅游工作。</w:t>
      </w:r>
    </w:p>
    <w:p w14:paraId="5843C3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（四）指导、管理全县群众文化、专业文化、旅游开发、艺术生产工作。扶持体现社会主义核心价值观、具有导向性代表性示范性的艺术创作生产工作，推动各门类艺术、各艺术品种健康有序发展。</w:t>
      </w:r>
    </w:p>
    <w:p w14:paraId="2DC141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（五）负责全县公共文化事业发展，推进公共文化服务体系建设，深入实施文化惠民工程，推进基本公共文化服务标准化、均等化。</w:t>
      </w:r>
    </w:p>
    <w:p w14:paraId="61866D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（六）指导、推进全县文化和旅游科技创新发展，推进文化和旅游行业信息化、标准化建设。负责文化和旅游行业信息收集与发布工作。负责全县旅游统计和经济运行分析工作。</w:t>
      </w:r>
    </w:p>
    <w:p w14:paraId="32C214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（七）负责全县非物质文化遗产的保护工作，推动非物质文化遗产的保护、传承、普及、弘扬和振兴。</w:t>
      </w:r>
    </w:p>
    <w:p w14:paraId="09B846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（八）统筹协调全县文旅产业，组织实施文旅资源普查、挖掘、保护和利用，促进文化产业和旅游产业高质量发展。</w:t>
      </w:r>
    </w:p>
    <w:p w14:paraId="61F756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九）负责全县文化、旅游行业的综合协调和宏观调控。负责全县文化创意产业、智慧旅游、探险旅游、文化旅游纪念品的开发、建设工作。负责全县旅游统计和经济运行分析工作。统筹做好全县重点旅游区域、旅游目的地和旅游线路的开发。承担旅游发展工作的研究和论证工作。</w:t>
      </w:r>
    </w:p>
    <w:p w14:paraId="65BA5C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（十）负责指导、协调全县文物（包括附属文物）的管理、保护、抢救、研究及考古发掘等工作。组织申报公布全国、全区、全县重点文物保护单位、世界文化遗产工作。</w:t>
      </w:r>
    </w:p>
    <w:p w14:paraId="4E07F9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（十一）指导全县文化、旅游、文物事业发展，推进行业信用体系建设，依法规范市场，对文化旅游经营进行行业监管。</w:t>
      </w:r>
    </w:p>
    <w:p w14:paraId="431FA9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（十二）负责指导、协调全县博物馆收藏、研究、展示等工作，负责博物馆的建设、运行、管理工作。负责可移动文物及社会文物管理保护等工作。</w:t>
      </w:r>
    </w:p>
    <w:p w14:paraId="1E6469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三）开展全县文化、旅游、文物行政执法督察，监督管理服务质量，维护消费者和经营者合法权益，规范文化旅游市场秩序，依法受理、查处全县性、跨区域性文化、旅游、文物的违规违法行为，督查督办重大案件，维护正常的文化市场、旅游市场、文物安全秩序。</w:t>
      </w:r>
    </w:p>
    <w:p w14:paraId="1FB843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（十四）指导、管理和组织开展全县文化产业、文艺演出、文化遗产、旅游对外及对港澳台交流、合作和宣传、推广工作。负责旅游安全的综合协调和监督管理，指导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全域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旅游应急救援工作。</w:t>
      </w:r>
    </w:p>
    <w:p w14:paraId="26C12B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（十五）建立文化旅游审批、监管信息交换工作机制，负责协调行政审批部门，指导相关行政许可的事中事后监管工作。指导文化旅游行业精神文明建设、诚信体系建设和行风建设。</w:t>
      </w:r>
    </w:p>
    <w:p w14:paraId="3A3CBB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六）组织编制、申报、实施全县文化、旅游、文物项目规划和招商引资项目目录，促进和引导全县文化旅游业利用社会融资建设。负责拟订全县公共文化服务体系、文化遗产、人才队伍建设、文化设备购置、旅游发展专项资金的安排建议，组织实施事前事中事后的监督管理。</w:t>
      </w:r>
    </w:p>
    <w:p w14:paraId="0FA382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七）制定并实施文化旅游人才发展计划，组织指导全县文化旅游从业人员教育培训和管理工作。组织、申报全县群众文化、专业艺术、图书资料、文物博物系列专业技术职称的考试、申报、评审、资格确认、聘任等工作。贯彻执行旅游行业执业资格及等级评定工作相关制度。</w:t>
      </w:r>
    </w:p>
    <w:p w14:paraId="65E097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（十八）负责本行业领域安全生产监督管理和应急处置工作。</w:t>
      </w:r>
    </w:p>
    <w:p w14:paraId="4A46BE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（十九）完成县委、县政府交办的其他任务。</w:t>
      </w:r>
    </w:p>
    <w:p w14:paraId="70A458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  <w:t>、机构设置情况</w:t>
      </w:r>
    </w:p>
    <w:p w14:paraId="52408C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我局隶属行政机构，人员编制14人，行政人员编制4人，事业编制人员10人。我局在职职工14人，其中：正科级2人、副科级部3人，科员及以下干部8人。单位实有车辆5辆。</w:t>
      </w:r>
    </w:p>
    <w:p w14:paraId="24C1F0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</w:p>
    <w:p w14:paraId="5CF1FB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  <w:lang w:val="en-US" w:eastAsia="zh-CN"/>
        </w:rPr>
      </w:pPr>
    </w:p>
    <w:p w14:paraId="06FEF6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</w:p>
    <w:p w14:paraId="367CBE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第二部分 尼玛县文旅局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年度</w:t>
      </w:r>
    </w:p>
    <w:p w14:paraId="55ECF9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预算公开表</w:t>
      </w:r>
    </w:p>
    <w:p w14:paraId="64158F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 w14:paraId="44F6C4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明细表详见附件</w:t>
      </w:r>
    </w:p>
    <w:p w14:paraId="2E9D66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 w14:paraId="78C257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 w14:paraId="7F0110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第三部分尼玛县文旅局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年度预算</w:t>
      </w:r>
    </w:p>
    <w:p w14:paraId="5E0B2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情况说明</w:t>
      </w:r>
    </w:p>
    <w:p w14:paraId="640E88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</w:p>
    <w:p w14:paraId="0DEEC1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关于尼玛县文旅局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2025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年度财政拨款收支预算情况总体说明</w:t>
      </w:r>
    </w:p>
    <w:p w14:paraId="54EC4A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文旅局2025年财政拨款收支总预算2587.12万元，收入全部为一般公共预算拨款、无政府性基金预算拨款；支出包括：一般公共服务支出2587.12万元，公共安全0万元，住房保障支出0万元，其他支出0万元。我单位编制人数14人，2025年实有人数14人，2025年预算经费共计2587.12万元。其中人员类支出477.12万元，公用经费支出25.2万元，工会经费5.74万元，项目支出2074.16万元。具体项目支出预算明细如下：</w:t>
      </w:r>
    </w:p>
    <w:p w14:paraId="6932E3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（1）文化人才经费：15万元</w:t>
      </w:r>
    </w:p>
    <w:p w14:paraId="5F6329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（2）文物保护经费：5万元</w:t>
      </w:r>
    </w:p>
    <w:p w14:paraId="5C99F0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（3）非遗传承人补助：1万元</w:t>
      </w:r>
    </w:p>
    <w:p w14:paraId="699435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（4）野外文物保护单位看管人员补助：43.68万元</w:t>
      </w:r>
    </w:p>
    <w:p w14:paraId="419BE9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（5）生态文旅宣传推介经费： 20万元</w:t>
      </w:r>
    </w:p>
    <w:p w14:paraId="1CA053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（6）共图书馆、美术馆、文化馆免费开放补助：9.2万元</w:t>
      </w:r>
    </w:p>
    <w:p w14:paraId="12CC9A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（7）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共图书馆、美术馆、文化馆免费开放补助：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45万元</w:t>
      </w:r>
    </w:p>
    <w:p w14:paraId="3F9A91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（8）艺术团经费：90万元</w:t>
      </w:r>
    </w:p>
    <w:p w14:paraId="0C4A6C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（9）艺术团经费：95万元</w:t>
      </w:r>
    </w:p>
    <w:p w14:paraId="69E131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（10）艺术团场次补助：36万元</w:t>
      </w:r>
    </w:p>
    <w:p w14:paraId="49F3E8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（11）赛马节经费：60万元</w:t>
      </w:r>
    </w:p>
    <w:p w14:paraId="11D162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（12）村级群众示范阵地建设：5万元</w:t>
      </w:r>
    </w:p>
    <w:p w14:paraId="702158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（13）艺术团创作扶持奖励资金：10万元</w:t>
      </w:r>
    </w:p>
    <w:p w14:paraId="17F040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（14）景区驻场惠民演出：20万元</w:t>
      </w:r>
    </w:p>
    <w:p w14:paraId="36EB1A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FF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（15）旅游发展资金：40万元</w:t>
      </w:r>
    </w:p>
    <w:p w14:paraId="6FD860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（16）当惹雍错环湖旅游基础设施项目：919.28万元</w:t>
      </w:r>
    </w:p>
    <w:p w14:paraId="7835F4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（17）文化活动中心改造项目：350万元</w:t>
      </w:r>
    </w:p>
    <w:p w14:paraId="349780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（18）5A景区创建经费：300万元</w:t>
      </w:r>
    </w:p>
    <w:p w14:paraId="72BACB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（19）景区运行经费：10万元</w:t>
      </w:r>
    </w:p>
    <w:p w14:paraId="3A68E0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二、关于尼玛县文旅局2025年度一般公共预算当年拨款情况说明</w:t>
      </w:r>
    </w:p>
    <w:p w14:paraId="136465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（一）一般公共预算当年财政拨款规模变化情况</w:t>
      </w:r>
    </w:p>
    <w:p w14:paraId="15CE81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2025年当年预算收入2587.12万元。</w:t>
      </w:r>
    </w:p>
    <w:p w14:paraId="4F7027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（二）一般公共预算当年财政拨款结构情况</w:t>
      </w:r>
    </w:p>
    <w:p w14:paraId="555747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2025年当年预算收入2587.12万元，其中：基本支出预算收入477.12万元，占预算收入的18.44%；项目支出预算收入2074.16万元，占预算收入的80.17%；商品服务支出35.84万元，占预算收入的1.39%</w:t>
      </w:r>
    </w:p>
    <w:p w14:paraId="46854A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三、2025年度一般公共预算基本支出情况说明</w:t>
      </w:r>
    </w:p>
    <w:p w14:paraId="7574E6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2025年度财政拨款基本支出预算收入2587.12万元，其中：工资福利支出预算收入477.12万元，商品和服务支出预算35.84万元（其中：办公费3.45万元、电费0.88万元、邮电费0.93万元、印刷费0.18万元、差旅费8.9万元、会议费0.25万元、培训费0.38万元、取暖费0.4万元、公务接待费1.51万元、公务车辆运行维护费7.56万元、维修（护）费0.76万元），工会经费5.74万元。</w:t>
      </w:r>
    </w:p>
    <w:p w14:paraId="32C2E2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四、2025年度一般公共预算“三公”经费情况说明</w:t>
      </w:r>
    </w:p>
    <w:p w14:paraId="17EA7B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2025年“三公”经费预算数合计9.07万元，较2024年度增涨1.3万元，其中：因公出国境费0.00万元，较2024年持平；公务用车购置及运行费7.56万元，较2024年增涨1.62万元；公务接待费1.51万元，较2024年增长1.31万元。</w:t>
      </w:r>
    </w:p>
    <w:p w14:paraId="1BE66B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五、关于尼玛县文旅局2025年度政府性基金预算支出情况说明</w:t>
      </w:r>
    </w:p>
    <w:p w14:paraId="11B2F0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尼玛县文旅局2025年没有使用政府性基金预算支出。</w:t>
      </w:r>
    </w:p>
    <w:p w14:paraId="29C23D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六、关于尼玛县文旅局2025年收支预算情况总体说明</w:t>
      </w:r>
    </w:p>
    <w:p w14:paraId="7D9E56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尼玛县文旅局2025年财政拨款收支总预算2587.127万元，收入全部为一般公共预算拨款、无政府性基金预算拨款；支出包括：工资福利支出477.12万元、商品和服务支出35.84万元、项目支出2074.16万元。</w:t>
      </w:r>
    </w:p>
    <w:p w14:paraId="3797FB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七、关于尼玛县文旅局2025年部门收入总表的说明</w:t>
      </w:r>
    </w:p>
    <w:p w14:paraId="57CC03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尼玛县文旅局2025年收入预算2587.12万元，收入全部为一般公共预算拨款、无政府性基金预算拨款。</w:t>
      </w:r>
    </w:p>
    <w:p w14:paraId="43527D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八、关于尼玛县文旅局2025年部门支出总表的说明</w:t>
      </w:r>
    </w:p>
    <w:p w14:paraId="7C7D01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2025年当年预算收入2587.12万元，其中：基本支出预算收入477.12万元，占预算收入的18.44%；项目支出预算收入2074.16万元，占预算收入的80.17%；商品和服务支出35.84万元，占预算收入的1.39%</w:t>
      </w:r>
    </w:p>
    <w:p w14:paraId="3B18FB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九、其他重要事项的说明</w:t>
      </w:r>
    </w:p>
    <w:p w14:paraId="50FEBF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（一）机关运行经费安排情况说明</w:t>
      </w:r>
    </w:p>
    <w:p w14:paraId="6B0DDB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商品和服务支出预算35.84万元（其中：办公费3.45万元、电费0.88万元、邮电费0.93万元、印刷费0.18万元、差旅费8.9万元、会议费0.25万元、培训费0.38万元、取暖费0.4万元、公务接待费1.51万元、公务车辆运行维护费7.56万元、维修（护）费0.76万元），工会经费5.74万元。</w:t>
      </w:r>
    </w:p>
    <w:p w14:paraId="018641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（二）国有资产占有使用情况说明</w:t>
      </w:r>
    </w:p>
    <w:p w14:paraId="43EAD5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截至2023年12月31日，国有资产总值971.566万元，其中：固定资产971.566万元。固定资产中：房屋3081.7平方米，账面价值770.425万元；车辆5辆，账面价值75万元；其他资产126.141万元。</w:t>
      </w:r>
    </w:p>
    <w:p w14:paraId="0AC3B7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</w:p>
    <w:p w14:paraId="7C9954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（三）预算绩效情况说明</w:t>
      </w:r>
    </w:p>
    <w:p w14:paraId="7A4FCC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尼玛县文旅局2025年实行预算绩效。</w:t>
      </w:r>
    </w:p>
    <w:p w14:paraId="68E7A4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（四）政府性债务情况说明</w:t>
      </w:r>
    </w:p>
    <w:p w14:paraId="3AC6D4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尼玛县文旅局不存在政府性债务。</w:t>
      </w:r>
    </w:p>
    <w:p w14:paraId="4ABA99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</w:p>
    <w:p w14:paraId="4A760E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  <w:t>第四部分名词解释</w:t>
      </w:r>
    </w:p>
    <w:p w14:paraId="57448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</w:pPr>
    </w:p>
    <w:p w14:paraId="002DAF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  <w:t>一、收入科目</w:t>
      </w:r>
    </w:p>
    <w:p w14:paraId="1C7737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（一）财政拨款：指当年从上级财政取得的资金。</w:t>
      </w:r>
    </w:p>
    <w:p w14:paraId="050107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（二）一般公共预算拨款收入：指财政部门当年拨付的资金。</w:t>
      </w:r>
    </w:p>
    <w:p w14:paraId="76337A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（三）其他收入：指上述“一般公共预算拨款收入”以外的收入。</w:t>
      </w:r>
    </w:p>
    <w:p w14:paraId="6C9F56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（四）上年结转和结余：主要是以前年度支出预算未完成，结转到当年或以后年度按有关规定继续使用的资金。</w:t>
      </w:r>
    </w:p>
    <w:p w14:paraId="5D51E6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  <w:t>二、支出科目</w:t>
      </w:r>
    </w:p>
    <w:p w14:paraId="06E0C7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（一）行政运行支出：指行政单位（包括实行公务员管理的事业单位）的基本支出。</w:t>
      </w:r>
    </w:p>
    <w:p w14:paraId="6CB913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（二）社会保障和就业支出：反映政府在社会保障与就业方面的支出。</w:t>
      </w:r>
    </w:p>
    <w:p w14:paraId="7F8DB5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（三）其他支出：反映除上述项目以外其他不能划分到具体功能科目中的支出项目。</w:t>
      </w:r>
    </w:p>
    <w:p w14:paraId="5F5E6D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（四）年末结转和结余：指以前年度预算支出未完成，按照有关规定结转到当年或以后年度继续使用的资金。</w:t>
      </w:r>
    </w:p>
    <w:p w14:paraId="5B2826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  <w:t>三、其他</w:t>
      </w:r>
    </w:p>
    <w:p w14:paraId="4E2A30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（一）基本支出：指为保障机构正常运转、完成日常工作任务而发生的人员支出和公用支出。</w:t>
      </w:r>
    </w:p>
    <w:p w14:paraId="6FD736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（二）项目支出：指在基本支出之外为完成特定的行政任务和事业目标所发生的支出。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jM3MDNkNmZlMGJhZjI0ZWIyMjkzNDk3YTI0NTcifQ=="/>
  </w:docVars>
  <w:rsids>
    <w:rsidRoot w:val="32F71782"/>
    <w:rsid w:val="04406715"/>
    <w:rsid w:val="05332880"/>
    <w:rsid w:val="05E732EC"/>
    <w:rsid w:val="06695AAF"/>
    <w:rsid w:val="07762B7A"/>
    <w:rsid w:val="09C12D51"/>
    <w:rsid w:val="0B141D32"/>
    <w:rsid w:val="0B1B7313"/>
    <w:rsid w:val="0B3B7059"/>
    <w:rsid w:val="0BF77AC7"/>
    <w:rsid w:val="0E294708"/>
    <w:rsid w:val="0E71409B"/>
    <w:rsid w:val="0F152C78"/>
    <w:rsid w:val="0F4837B8"/>
    <w:rsid w:val="0FEF171B"/>
    <w:rsid w:val="116773FB"/>
    <w:rsid w:val="12D11EB9"/>
    <w:rsid w:val="134D0507"/>
    <w:rsid w:val="13763F01"/>
    <w:rsid w:val="137D5290"/>
    <w:rsid w:val="13FA68E0"/>
    <w:rsid w:val="15982039"/>
    <w:rsid w:val="170732FA"/>
    <w:rsid w:val="180C6BE2"/>
    <w:rsid w:val="1A4C32C6"/>
    <w:rsid w:val="1CE80233"/>
    <w:rsid w:val="1D1E482A"/>
    <w:rsid w:val="1D266050"/>
    <w:rsid w:val="1D5E1C8E"/>
    <w:rsid w:val="1DC6338F"/>
    <w:rsid w:val="224C6559"/>
    <w:rsid w:val="226E3614"/>
    <w:rsid w:val="232B0864"/>
    <w:rsid w:val="237B69CA"/>
    <w:rsid w:val="255B4D05"/>
    <w:rsid w:val="255F2A47"/>
    <w:rsid w:val="26DC0D0C"/>
    <w:rsid w:val="28096C9A"/>
    <w:rsid w:val="283A53B5"/>
    <w:rsid w:val="29672449"/>
    <w:rsid w:val="29D532D8"/>
    <w:rsid w:val="2B1531BD"/>
    <w:rsid w:val="2BD621C8"/>
    <w:rsid w:val="2CC17B44"/>
    <w:rsid w:val="2E135F75"/>
    <w:rsid w:val="2E586690"/>
    <w:rsid w:val="2F6824F8"/>
    <w:rsid w:val="302D729E"/>
    <w:rsid w:val="30F524B2"/>
    <w:rsid w:val="313C3D20"/>
    <w:rsid w:val="32F71782"/>
    <w:rsid w:val="33D4015C"/>
    <w:rsid w:val="350B1BBC"/>
    <w:rsid w:val="35337105"/>
    <w:rsid w:val="369260AD"/>
    <w:rsid w:val="36C344B8"/>
    <w:rsid w:val="37573E9A"/>
    <w:rsid w:val="37F039D3"/>
    <w:rsid w:val="38341B11"/>
    <w:rsid w:val="3870241E"/>
    <w:rsid w:val="38F21EC9"/>
    <w:rsid w:val="3B026813"/>
    <w:rsid w:val="3D5440BC"/>
    <w:rsid w:val="3F427A7D"/>
    <w:rsid w:val="40146C21"/>
    <w:rsid w:val="41A56C35"/>
    <w:rsid w:val="469519CD"/>
    <w:rsid w:val="475A0248"/>
    <w:rsid w:val="47FD3DDC"/>
    <w:rsid w:val="48111527"/>
    <w:rsid w:val="48934632"/>
    <w:rsid w:val="49261002"/>
    <w:rsid w:val="4B983F89"/>
    <w:rsid w:val="4EE1121E"/>
    <w:rsid w:val="4FAE1D52"/>
    <w:rsid w:val="50577CF3"/>
    <w:rsid w:val="508D4DCE"/>
    <w:rsid w:val="50E7376D"/>
    <w:rsid w:val="51F4414B"/>
    <w:rsid w:val="53D61877"/>
    <w:rsid w:val="560B578C"/>
    <w:rsid w:val="5727478C"/>
    <w:rsid w:val="57F73ACE"/>
    <w:rsid w:val="597E4543"/>
    <w:rsid w:val="5B5D7B09"/>
    <w:rsid w:val="5BA25CE6"/>
    <w:rsid w:val="5BE9455E"/>
    <w:rsid w:val="5C2C0289"/>
    <w:rsid w:val="5CB32C58"/>
    <w:rsid w:val="5CB70498"/>
    <w:rsid w:val="5D934156"/>
    <w:rsid w:val="608E65B0"/>
    <w:rsid w:val="65006C01"/>
    <w:rsid w:val="6795262C"/>
    <w:rsid w:val="67B37AAD"/>
    <w:rsid w:val="68112A26"/>
    <w:rsid w:val="68FE2FAA"/>
    <w:rsid w:val="69197DE4"/>
    <w:rsid w:val="69607D31"/>
    <w:rsid w:val="6AEE382D"/>
    <w:rsid w:val="6DCC18C9"/>
    <w:rsid w:val="72BE4092"/>
    <w:rsid w:val="74C652C4"/>
    <w:rsid w:val="77A92C7B"/>
    <w:rsid w:val="791B1956"/>
    <w:rsid w:val="799B65F3"/>
    <w:rsid w:val="7D006E99"/>
    <w:rsid w:val="7D0746CC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4026</Words>
  <Characters>4436</Characters>
  <Lines>0</Lines>
  <Paragraphs>0</Paragraphs>
  <TotalTime>20</TotalTime>
  <ScaleCrop>false</ScaleCrop>
  <LinksUpToDate>false</LinksUpToDate>
  <CharactersWithSpaces>4439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2023-03-27T02:46:00Z</dcterms:created>
  <dc:creator>Administrator</dc:creator>
  <cp:lastModifiedBy>Z..M</cp:lastModifiedBy>
  <cp:lastPrinted>2024-02-07T10:36:00Z</cp:lastPrinted>
  <dcterms:modified xsi:type="dcterms:W3CDTF">2025-02-22T09:04:09Z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22548520F0224A9086D824DEB0297683</vt:lpwstr>
  </property>
  <property fmtid="{D5CDD505-2E9C-101B-9397-08002B2CF9AE}" pid="4" name="KSOTemplateDocerSaveRecord">
    <vt:lpwstr>eyJoZGlkIjoiODgyYjM3MDNkNmZlMGJhZjI0ZWIyMjkzNDk3YTI0NTciLCJ1c2VySWQiOiIxMjY4NjM2MzcwIn0=</vt:lpwstr>
  </property>
</Properties>
</file>