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44"/>
          <w:szCs w:val="44"/>
          <w:lang w:val="en-US" w:eastAsia="zh-CN"/>
        </w:rPr>
      </w:pPr>
      <w:r>
        <w:rPr>
          <w:rFonts w:hint="eastAsia" w:ascii="方正小标宋简体" w:hAnsi="仿宋" w:eastAsia="方正小标宋简体"/>
          <w:sz w:val="44"/>
          <w:szCs w:val="44"/>
          <w:lang w:val="en-US" w:eastAsia="zh-CN"/>
        </w:rPr>
        <w:t>中共尼玛县委员会办公室</w:t>
      </w: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2025年</w:t>
      </w:r>
      <w:r>
        <w:rPr>
          <w:rFonts w:hint="eastAsia" w:ascii="方正小标宋简体" w:hAnsi="仿宋" w:eastAsia="方正小标宋简体"/>
          <w:sz w:val="44"/>
          <w:szCs w:val="44"/>
        </w:rPr>
        <w:t>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仿宋" w:hAnsi="仿宋" w:eastAsia="仿宋"/>
          <w:sz w:val="32"/>
          <w:szCs w:val="32"/>
        </w:rPr>
      </w:pPr>
      <w:r>
        <w:rPr>
          <w:rFonts w:hint="eastAsia" w:ascii="仿宋" w:hAnsi="仿宋" w:eastAsia="仿宋"/>
          <w:sz w:val="32"/>
          <w:szCs w:val="32"/>
          <w:lang w:val="en-US" w:eastAsia="zh-CN"/>
        </w:rPr>
        <w:t xml:space="preserve">2025 </w:t>
      </w:r>
      <w:r>
        <w:rPr>
          <w:rFonts w:hint="eastAsia" w:ascii="仿宋" w:hAnsi="仿宋" w:eastAsia="仿宋"/>
          <w:sz w:val="32"/>
          <w:szCs w:val="32"/>
        </w:rPr>
        <w:t xml:space="preserve">年 </w:t>
      </w:r>
      <w:r>
        <w:rPr>
          <w:rFonts w:hint="eastAsia" w:ascii="仿宋" w:hAnsi="仿宋" w:eastAsia="仿宋"/>
          <w:sz w:val="32"/>
          <w:szCs w:val="32"/>
          <w:lang w:val="en-US" w:eastAsia="zh-CN"/>
        </w:rPr>
        <w:t>2</w:t>
      </w:r>
      <w:r>
        <w:rPr>
          <w:rFonts w:hint="eastAsia" w:ascii="仿宋" w:hAnsi="仿宋" w:eastAsia="仿宋"/>
          <w:sz w:val="32"/>
          <w:szCs w:val="32"/>
        </w:rPr>
        <w:t xml:space="preserve"> 月 </w:t>
      </w:r>
      <w:r>
        <w:rPr>
          <w:rFonts w:hint="eastAsia" w:ascii="仿宋" w:hAnsi="仿宋" w:eastAsia="仿宋"/>
          <w:sz w:val="32"/>
          <w:szCs w:val="32"/>
          <w:lang w:val="en-US" w:eastAsia="zh-CN"/>
        </w:rPr>
        <w:t>20</w:t>
      </w:r>
      <w:r>
        <w:rPr>
          <w:rFonts w:hint="eastAsia" w:ascii="仿宋" w:hAnsi="仿宋" w:eastAsia="仿宋"/>
          <w:sz w:val="32"/>
          <w:szCs w:val="32"/>
        </w:rPr>
        <w:t>日</w:t>
      </w: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县委办</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县委办</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县委办</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县委办</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576" w:lineRule="exact"/>
        <w:ind w:left="0" w:leftChars="0" w:right="0" w:rightChars="0" w:firstLine="482" w:firstLineChars="0"/>
        <w:jc w:val="left"/>
        <w:textAlignment w:val="auto"/>
        <w:outlineLvl w:val="9"/>
        <w:rPr>
          <w:rFonts w:hint="eastAsia" w:ascii="Times New Roman" w:hAnsi="Times New Roman" w:eastAsia="方正仿宋简体" w:cs="方正仿宋简体"/>
          <w:i w:val="0"/>
          <w:iCs w:val="0"/>
          <w:caps w:val="0"/>
          <w:color w:val="333333"/>
          <w:spacing w:val="0"/>
          <w:sz w:val="32"/>
          <w:szCs w:val="32"/>
        </w:rPr>
      </w:pPr>
      <w:r>
        <w:rPr>
          <w:rFonts w:hint="eastAsia" w:ascii="Times New Roman" w:hAnsi="Times New Roman" w:eastAsia="方正仿宋简体" w:cs="方正仿宋简体"/>
          <w:i w:val="0"/>
          <w:iCs w:val="0"/>
          <w:caps w:val="0"/>
          <w:color w:val="333333"/>
          <w:spacing w:val="0"/>
          <w:sz w:val="32"/>
          <w:szCs w:val="32"/>
        </w:rPr>
        <w:t>（一）负责起草或组织起草以县委或县委办公室名义向市委或市委办公室报送的综合性材料。负责起草或组织起草以县委或县委办公室名义印发的党内法规和规范性文件。负责县委和县委领导同志的文稿服务工作。保证县委日常工作正常运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576" w:lineRule="exact"/>
        <w:ind w:left="0" w:leftChars="0" w:right="0" w:rightChars="0" w:firstLine="482" w:firstLineChars="0"/>
        <w:jc w:val="left"/>
        <w:textAlignment w:val="auto"/>
        <w:outlineLvl w:val="9"/>
        <w:rPr>
          <w:rFonts w:hint="eastAsia" w:ascii="Times New Roman" w:hAnsi="Times New Roman" w:eastAsia="方正仿宋简体" w:cs="方正仿宋简体"/>
          <w:i w:val="0"/>
          <w:iCs w:val="0"/>
          <w:caps w:val="0"/>
          <w:color w:val="333333"/>
          <w:spacing w:val="0"/>
          <w:sz w:val="32"/>
          <w:szCs w:val="32"/>
        </w:rPr>
      </w:pPr>
      <w:r>
        <w:rPr>
          <w:rFonts w:hint="eastAsia" w:ascii="Times New Roman" w:hAnsi="Times New Roman" w:eastAsia="方正仿宋简体" w:cs="方正仿宋简体"/>
          <w:i w:val="0"/>
          <w:iCs w:val="0"/>
          <w:caps w:val="0"/>
          <w:color w:val="333333"/>
          <w:spacing w:val="0"/>
          <w:sz w:val="32"/>
          <w:szCs w:val="32"/>
        </w:rPr>
        <w:t>（二）负责中央、自治区党委、市委及县委重大方针政策、重要工作部署、重要会议、文件精神贯彻落实情况的督促检查。负责县委、县政府领导同志重要指示、批示的督办，统筹协调人大代表建议、政协提案办复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576" w:lineRule="exact"/>
        <w:ind w:left="0" w:leftChars="0" w:right="0" w:rightChars="0" w:firstLine="482" w:firstLineChars="0"/>
        <w:jc w:val="left"/>
        <w:textAlignment w:val="auto"/>
        <w:outlineLvl w:val="9"/>
        <w:rPr>
          <w:rFonts w:hint="eastAsia" w:ascii="Times New Roman" w:hAnsi="Times New Roman" w:eastAsia="方正仿宋简体" w:cs="方正仿宋简体"/>
          <w:i w:val="0"/>
          <w:iCs w:val="0"/>
          <w:caps w:val="0"/>
          <w:color w:val="333333"/>
          <w:spacing w:val="0"/>
          <w:sz w:val="32"/>
          <w:szCs w:val="32"/>
        </w:rPr>
      </w:pPr>
      <w:r>
        <w:rPr>
          <w:rFonts w:hint="eastAsia" w:ascii="Times New Roman" w:hAnsi="Times New Roman" w:eastAsia="方正仿宋简体" w:cs="方正仿宋简体"/>
          <w:i w:val="0"/>
          <w:iCs w:val="0"/>
          <w:caps w:val="0"/>
          <w:color w:val="333333"/>
          <w:spacing w:val="0"/>
          <w:sz w:val="32"/>
          <w:szCs w:val="32"/>
        </w:rPr>
        <w:t>（三）负责围绕县委重要决策和工作部署，开展调查研究，为县委决策部署提供依据和服务。负责县委及办公室文件、讲话稿、函件的翻译工作。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576" w:lineRule="exact"/>
        <w:ind w:left="0" w:leftChars="0" w:right="0" w:rightChars="0" w:firstLine="482" w:firstLineChars="0"/>
        <w:jc w:val="left"/>
        <w:textAlignment w:val="auto"/>
        <w:outlineLvl w:val="9"/>
        <w:rPr>
          <w:rFonts w:hint="eastAsia" w:ascii="Times New Roman" w:hAnsi="Times New Roman" w:eastAsia="方正仿宋简体" w:cs="方正仿宋简体"/>
          <w:i w:val="0"/>
          <w:iCs w:val="0"/>
          <w:caps w:val="0"/>
          <w:color w:val="333333"/>
          <w:spacing w:val="0"/>
          <w:sz w:val="32"/>
          <w:szCs w:val="32"/>
        </w:rPr>
      </w:pPr>
      <w:r>
        <w:rPr>
          <w:rFonts w:hint="eastAsia" w:ascii="Times New Roman" w:hAnsi="Times New Roman" w:eastAsia="方正仿宋简体" w:cs="方正仿宋简体"/>
          <w:i w:val="0"/>
          <w:iCs w:val="0"/>
          <w:caps w:val="0"/>
          <w:color w:val="333333"/>
          <w:spacing w:val="0"/>
          <w:sz w:val="32"/>
          <w:szCs w:val="32"/>
        </w:rPr>
        <w:t>（四）负责县委总值班工作，及时向县委领导同志报告重要情况，协助处理重要问题，承办县委文电、机要档案等工作。负责县委与市委有关部委、各县（区）委的协调联络工作。协调县人大办公室、政府办公室、政协办公室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576" w:lineRule="exact"/>
        <w:ind w:left="0" w:leftChars="0" w:right="0" w:rightChars="0" w:firstLine="482" w:firstLineChars="0"/>
        <w:jc w:val="left"/>
        <w:textAlignment w:val="auto"/>
        <w:outlineLvl w:val="9"/>
        <w:rPr>
          <w:rFonts w:hint="eastAsia" w:ascii="Times New Roman" w:hAnsi="Times New Roman" w:eastAsia="方正仿宋简体" w:cs="方正仿宋简体"/>
          <w:i w:val="0"/>
          <w:iCs w:val="0"/>
          <w:caps w:val="0"/>
          <w:color w:val="333333"/>
          <w:spacing w:val="0"/>
          <w:sz w:val="32"/>
          <w:szCs w:val="32"/>
        </w:rPr>
      </w:pPr>
      <w:r>
        <w:rPr>
          <w:rFonts w:hint="eastAsia" w:ascii="Times New Roman" w:hAnsi="Times New Roman" w:eastAsia="方正仿宋简体" w:cs="方正仿宋简体"/>
          <w:i w:val="0"/>
          <w:iCs w:val="0"/>
          <w:caps w:val="0"/>
          <w:color w:val="333333"/>
          <w:spacing w:val="0"/>
          <w:sz w:val="32"/>
          <w:szCs w:val="32"/>
        </w:rPr>
        <w:t>（五）负责县委常委会会议等各类重要会议的会务工作。负责协调安排县委领导的各类重要公务活动。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576" w:lineRule="exact"/>
        <w:ind w:left="0" w:leftChars="0" w:right="0" w:rightChars="0" w:firstLine="482" w:firstLineChars="0"/>
        <w:jc w:val="left"/>
        <w:textAlignment w:val="auto"/>
        <w:outlineLvl w:val="9"/>
        <w:rPr>
          <w:rFonts w:hint="eastAsia" w:ascii="Times New Roman" w:hAnsi="Times New Roman" w:eastAsia="方正仿宋简体" w:cs="方正仿宋简体"/>
          <w:i w:val="0"/>
          <w:iCs w:val="0"/>
          <w:caps w:val="0"/>
          <w:color w:val="333333"/>
          <w:spacing w:val="0"/>
          <w:sz w:val="32"/>
          <w:szCs w:val="32"/>
        </w:rPr>
      </w:pPr>
      <w:r>
        <w:rPr>
          <w:rFonts w:hint="eastAsia" w:ascii="Times New Roman" w:hAnsi="Times New Roman" w:eastAsia="方正仿宋简体" w:cs="方正仿宋简体"/>
          <w:i w:val="0"/>
          <w:iCs w:val="0"/>
          <w:caps w:val="0"/>
          <w:color w:val="333333"/>
          <w:spacing w:val="0"/>
          <w:sz w:val="32"/>
          <w:szCs w:val="32"/>
        </w:rPr>
        <w:t>（六）负责县委及办公室后勤、行政事务等服务保障工作。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576" w:lineRule="exact"/>
        <w:ind w:left="0" w:leftChars="0" w:right="0" w:rightChars="0" w:firstLine="482" w:firstLineChars="0"/>
        <w:jc w:val="left"/>
        <w:textAlignment w:val="auto"/>
        <w:outlineLvl w:val="9"/>
        <w:rPr>
          <w:rFonts w:hint="eastAsia" w:ascii="Times New Roman" w:hAnsi="Times New Roman" w:eastAsia="方正仿宋简体" w:cs="方正仿宋简体"/>
          <w:i w:val="0"/>
          <w:iCs w:val="0"/>
          <w:caps w:val="0"/>
          <w:color w:val="333333"/>
          <w:spacing w:val="0"/>
          <w:sz w:val="32"/>
          <w:szCs w:val="32"/>
        </w:rPr>
      </w:pPr>
      <w:r>
        <w:rPr>
          <w:rFonts w:hint="eastAsia" w:ascii="Times New Roman" w:hAnsi="Times New Roman" w:eastAsia="方正仿宋简体" w:cs="方正仿宋简体"/>
          <w:i w:val="0"/>
          <w:iCs w:val="0"/>
          <w:caps w:val="0"/>
          <w:color w:val="333333"/>
          <w:spacing w:val="0"/>
          <w:sz w:val="32"/>
          <w:szCs w:val="32"/>
        </w:rPr>
        <w:t>（七）负责组织贯彻落实密码工作方针政策和上级工作部署，研究提出解决全县密码工作重要问题的建议。负责全县密码的装备、使用和管理，组织查处全县密码失泄窃密等违法违规行为。负责全县信息化密码保障体系的规划、建设和管理，组织实施信息化密码保障工作。负责组织实施全县密码通信工作和密码通信网络、全县党委系统信息化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576" w:lineRule="exact"/>
        <w:ind w:left="0" w:leftChars="0" w:right="0" w:rightChars="0" w:firstLine="482" w:firstLineChars="0"/>
        <w:jc w:val="left"/>
        <w:textAlignment w:val="auto"/>
        <w:outlineLvl w:val="9"/>
        <w:rPr>
          <w:rFonts w:hint="eastAsia" w:ascii="Times New Roman" w:hAnsi="Times New Roman" w:eastAsia="方正仿宋简体" w:cs="方正仿宋简体"/>
          <w:i w:val="0"/>
          <w:iCs w:val="0"/>
          <w:caps w:val="0"/>
          <w:color w:val="333333"/>
          <w:spacing w:val="0"/>
          <w:sz w:val="32"/>
          <w:szCs w:val="32"/>
        </w:rPr>
      </w:pPr>
      <w:r>
        <w:rPr>
          <w:rFonts w:hint="eastAsia" w:ascii="Times New Roman" w:hAnsi="Times New Roman" w:eastAsia="方正仿宋简体" w:cs="方正仿宋简体"/>
          <w:i w:val="0"/>
          <w:iCs w:val="0"/>
          <w:caps w:val="0"/>
          <w:color w:val="333333"/>
          <w:spacing w:val="0"/>
          <w:sz w:val="32"/>
          <w:szCs w:val="32"/>
        </w:rPr>
        <w:t>（八）负责县委文件和党政军机关及其要害部门核心秘密文电和物件的安全传递工作。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576" w:lineRule="exact"/>
        <w:ind w:left="0" w:leftChars="0" w:right="0" w:rightChars="0" w:firstLine="482" w:firstLineChars="0"/>
        <w:jc w:val="left"/>
        <w:textAlignment w:val="auto"/>
        <w:outlineLvl w:val="9"/>
        <w:rPr>
          <w:rFonts w:hint="eastAsia" w:ascii="Times New Roman" w:hAnsi="Times New Roman" w:eastAsia="方正仿宋简体" w:cs="方正仿宋简体"/>
          <w:i w:val="0"/>
          <w:iCs w:val="0"/>
          <w:caps w:val="0"/>
          <w:color w:val="333333"/>
          <w:spacing w:val="0"/>
          <w:sz w:val="32"/>
          <w:szCs w:val="32"/>
        </w:rPr>
      </w:pPr>
      <w:r>
        <w:rPr>
          <w:rFonts w:hint="eastAsia" w:ascii="Times New Roman" w:hAnsi="Times New Roman" w:eastAsia="方正仿宋简体" w:cs="方正仿宋简体"/>
          <w:i w:val="0"/>
          <w:iCs w:val="0"/>
          <w:caps w:val="0"/>
          <w:color w:val="333333"/>
          <w:spacing w:val="0"/>
          <w:sz w:val="32"/>
          <w:szCs w:val="32"/>
        </w:rPr>
        <w:t>（九）负责全县保密工作规划、宣传教育、监督管理和失窃泄密案件查处工作。负责涉密通信、计算机信息系统的技术防范和审批管理工作。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576" w:lineRule="exact"/>
        <w:ind w:left="0" w:leftChars="0" w:right="0" w:rightChars="0" w:firstLine="482" w:firstLineChars="0"/>
        <w:jc w:val="left"/>
        <w:textAlignment w:val="auto"/>
        <w:outlineLvl w:val="9"/>
        <w:rPr>
          <w:rFonts w:hint="eastAsia" w:ascii="Times New Roman" w:hAnsi="Times New Roman" w:eastAsia="方正仿宋简体" w:cs="方正仿宋简体"/>
          <w:i w:val="0"/>
          <w:iCs w:val="0"/>
          <w:caps w:val="0"/>
          <w:color w:val="333333"/>
          <w:spacing w:val="0"/>
          <w:sz w:val="32"/>
          <w:szCs w:val="32"/>
        </w:rPr>
      </w:pPr>
      <w:r>
        <w:rPr>
          <w:rFonts w:hint="eastAsia" w:ascii="Times New Roman" w:hAnsi="Times New Roman" w:eastAsia="方正仿宋简体" w:cs="方正仿宋简体"/>
          <w:i w:val="0"/>
          <w:iCs w:val="0"/>
          <w:caps w:val="0"/>
          <w:color w:val="333333"/>
          <w:spacing w:val="0"/>
          <w:sz w:val="32"/>
          <w:szCs w:val="32"/>
        </w:rPr>
        <w:t>（十）负责全县档案工作的统筹规划、宏观管理，对全县档案工作进行监督检查和业务指导。负责县（中、区、市）直机关、群团机关、企事业单位档案的接收、整理、保管、利用工作。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576" w:lineRule="exact"/>
        <w:ind w:left="0" w:leftChars="0" w:right="0" w:rightChars="0" w:firstLine="482" w:firstLineChars="0"/>
        <w:jc w:val="left"/>
        <w:textAlignment w:val="auto"/>
        <w:outlineLvl w:val="9"/>
        <w:rPr>
          <w:rFonts w:hint="eastAsia" w:ascii="Times New Roman" w:hAnsi="Times New Roman" w:eastAsia="方正仿宋简体" w:cs="方正仿宋简体"/>
          <w:i w:val="0"/>
          <w:iCs w:val="0"/>
          <w:caps w:val="0"/>
          <w:color w:val="333333"/>
          <w:spacing w:val="0"/>
          <w:sz w:val="32"/>
          <w:szCs w:val="32"/>
        </w:rPr>
      </w:pPr>
      <w:r>
        <w:rPr>
          <w:rFonts w:hint="eastAsia" w:ascii="Times New Roman" w:hAnsi="Times New Roman" w:eastAsia="方正仿宋简体" w:cs="方正仿宋简体"/>
          <w:i w:val="0"/>
          <w:iCs w:val="0"/>
          <w:caps w:val="0"/>
          <w:color w:val="333333"/>
          <w:spacing w:val="0"/>
          <w:sz w:val="32"/>
          <w:szCs w:val="32"/>
        </w:rPr>
        <w:t>（十一）贯彻落实党中央关于全面深化改革工作的方针政策和自治区党委、市委、县委的决策部署，贯彻落实县委对全面深化改革工作的统一领导，负责处理县委改革委的日常事务。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576" w:lineRule="exact"/>
        <w:ind w:left="0" w:leftChars="0" w:right="0" w:rightChars="0" w:firstLine="482" w:firstLineChars="0"/>
        <w:jc w:val="left"/>
        <w:textAlignment w:val="auto"/>
        <w:outlineLvl w:val="9"/>
        <w:rPr>
          <w:rFonts w:hint="eastAsia" w:ascii="Times New Roman" w:hAnsi="Times New Roman" w:eastAsia="方正仿宋简体" w:cs="方正仿宋简体"/>
          <w:i w:val="0"/>
          <w:iCs w:val="0"/>
          <w:caps w:val="0"/>
          <w:color w:val="333333"/>
          <w:spacing w:val="0"/>
          <w:sz w:val="32"/>
          <w:szCs w:val="32"/>
        </w:rPr>
      </w:pPr>
      <w:r>
        <w:rPr>
          <w:rFonts w:hint="eastAsia" w:ascii="Times New Roman" w:hAnsi="Times New Roman" w:eastAsia="方正仿宋简体" w:cs="方正仿宋简体"/>
          <w:i w:val="0"/>
          <w:iCs w:val="0"/>
          <w:caps w:val="0"/>
          <w:color w:val="333333"/>
          <w:spacing w:val="0"/>
          <w:sz w:val="32"/>
          <w:szCs w:val="32"/>
        </w:rPr>
        <w:t>（十二）统筹协调有关方面提出的全县中长期改革规划建议、改革方案和措施、年度工作要点。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576" w:lineRule="exact"/>
        <w:ind w:left="0" w:leftChars="0" w:right="0" w:rightChars="0" w:firstLine="482" w:firstLineChars="0"/>
        <w:jc w:val="left"/>
        <w:textAlignment w:val="auto"/>
        <w:outlineLvl w:val="9"/>
        <w:rPr>
          <w:rFonts w:hint="eastAsia" w:ascii="Times New Roman" w:hAnsi="Times New Roman" w:eastAsia="方正仿宋简体" w:cs="方正仿宋简体"/>
          <w:i w:val="0"/>
          <w:iCs w:val="0"/>
          <w:caps w:val="0"/>
          <w:color w:val="333333"/>
          <w:spacing w:val="0"/>
          <w:sz w:val="32"/>
          <w:szCs w:val="32"/>
        </w:rPr>
      </w:pPr>
      <w:r>
        <w:rPr>
          <w:rFonts w:hint="eastAsia" w:ascii="Times New Roman" w:hAnsi="Times New Roman" w:eastAsia="方正仿宋简体" w:cs="方正仿宋简体"/>
          <w:i w:val="0"/>
          <w:iCs w:val="0"/>
          <w:caps w:val="0"/>
          <w:color w:val="333333"/>
          <w:spacing w:val="0"/>
          <w:sz w:val="32"/>
          <w:szCs w:val="32"/>
        </w:rPr>
        <w:t>（十三）协调、督促有关方面落实县委和县委改革委的决定事项、工作部署和要求。总结宣传改革工作经验。筹备组织县委改革委相关会议，组织起草有关重要文件和重要文稿。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576" w:lineRule="exact"/>
        <w:ind w:left="0" w:leftChars="0" w:right="0" w:rightChars="0" w:firstLine="482" w:firstLineChars="0"/>
        <w:jc w:val="left"/>
        <w:textAlignment w:val="auto"/>
        <w:outlineLvl w:val="9"/>
        <w:rPr>
          <w:rFonts w:hint="eastAsia" w:ascii="Times New Roman" w:hAnsi="Times New Roman" w:eastAsia="方正仿宋简体" w:cs="方正仿宋简体"/>
          <w:i w:val="0"/>
          <w:iCs w:val="0"/>
          <w:caps w:val="0"/>
          <w:color w:val="333333"/>
          <w:spacing w:val="0"/>
          <w:sz w:val="32"/>
          <w:szCs w:val="32"/>
        </w:rPr>
      </w:pPr>
      <w:r>
        <w:rPr>
          <w:rFonts w:hint="eastAsia" w:ascii="Times New Roman" w:hAnsi="Times New Roman" w:eastAsia="方正仿宋简体" w:cs="方正仿宋简体"/>
          <w:i w:val="0"/>
          <w:iCs w:val="0"/>
          <w:caps w:val="0"/>
          <w:color w:val="333333"/>
          <w:spacing w:val="0"/>
          <w:sz w:val="32"/>
          <w:szCs w:val="32"/>
        </w:rPr>
        <w:t>（十四）管理县档案馆。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576" w:lineRule="exact"/>
        <w:ind w:left="0" w:leftChars="0" w:right="0" w:rightChars="0" w:firstLine="482" w:firstLineChars="0"/>
        <w:jc w:val="left"/>
        <w:textAlignment w:val="auto"/>
        <w:outlineLvl w:val="9"/>
        <w:rPr>
          <w:rFonts w:hint="eastAsia" w:ascii="Times New Roman" w:hAnsi="Times New Roman" w:eastAsia="方正仿宋简体" w:cs="方正仿宋简体"/>
          <w:i w:val="0"/>
          <w:iCs w:val="0"/>
          <w:caps w:val="0"/>
          <w:color w:val="333333"/>
          <w:spacing w:val="0"/>
          <w:sz w:val="32"/>
          <w:szCs w:val="32"/>
        </w:rPr>
      </w:pPr>
      <w:r>
        <w:rPr>
          <w:rFonts w:hint="eastAsia" w:ascii="Times New Roman" w:hAnsi="Times New Roman" w:eastAsia="方正仿宋简体" w:cs="方正仿宋简体"/>
          <w:i w:val="0"/>
          <w:iCs w:val="0"/>
          <w:caps w:val="0"/>
          <w:color w:val="333333"/>
          <w:spacing w:val="0"/>
          <w:sz w:val="32"/>
          <w:szCs w:val="32"/>
        </w:rPr>
        <w:t>（十五）完成县委、县委改革委交办的其他任务。</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县委办</w:t>
      </w:r>
      <w:r>
        <w:rPr>
          <w:rFonts w:hint="eastAsia" w:ascii="黑体" w:hAnsi="黑体" w:eastAsia="黑体"/>
          <w:sz w:val="32"/>
          <w:szCs w:val="32"/>
        </w:rPr>
        <w:t>机构设置</w:t>
      </w:r>
      <w:r>
        <w:rPr>
          <w:rFonts w:ascii="黑体" w:hAnsi="黑体" w:eastAsia="黑体"/>
          <w:sz w:val="32"/>
          <w:szCs w:val="32"/>
        </w:rPr>
        <w:t>情况</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textAlignment w:val="auto"/>
        <w:outlineLvl w:val="9"/>
        <w:rPr>
          <w:rFonts w:hint="eastAsia" w:ascii="Times New Roman" w:hAnsi="Times New Roman" w:eastAsia="方正仿宋简体" w:cs="方正仿宋简体"/>
          <w:i w:val="0"/>
          <w:iCs w:val="0"/>
          <w:caps w:val="0"/>
          <w:color w:val="333333"/>
          <w:spacing w:val="0"/>
          <w:sz w:val="32"/>
          <w:szCs w:val="32"/>
        </w:rPr>
      </w:pPr>
      <w:r>
        <w:rPr>
          <w:rFonts w:hint="eastAsia" w:ascii="仿宋_GB2312" w:hAnsi="仿宋_GB2312" w:eastAsia="方正仿宋简体" w:cs="仿宋_GB2312"/>
          <w:color w:val="000000"/>
          <w:sz w:val="32"/>
          <w:szCs w:val="32"/>
        </w:rPr>
        <w:t xml:space="preserve"> 县委办公室机关行政编制</w:t>
      </w:r>
      <w:r>
        <w:rPr>
          <w:rFonts w:hint="eastAsia" w:ascii="Times New Roman" w:hAnsi="Times New Roman" w:eastAsia="方正仿宋简体" w:cs="Times New Roman"/>
          <w:color w:val="000000"/>
          <w:sz w:val="32"/>
          <w:szCs w:val="32"/>
          <w:lang w:val="en-US" w:eastAsia="zh-CN"/>
        </w:rPr>
        <w:t>6</w:t>
      </w:r>
      <w:r>
        <w:rPr>
          <w:rFonts w:hint="default" w:ascii="Times New Roman" w:hAnsi="Times New Roman" w:eastAsia="方正仿宋简体" w:cs="Times New Roman"/>
          <w:color w:val="000000"/>
          <w:sz w:val="32"/>
          <w:szCs w:val="32"/>
        </w:rPr>
        <w:t>名，</w:t>
      </w:r>
      <w:r>
        <w:rPr>
          <w:rFonts w:hint="default" w:ascii="Times New Roman" w:hAnsi="Times New Roman" w:eastAsia="方正仿宋简体" w:cs="Times New Roman"/>
          <w:sz w:val="32"/>
          <w:szCs w:val="32"/>
        </w:rPr>
        <w:t>设主任1名、副</w:t>
      </w:r>
      <w:r>
        <w:rPr>
          <w:rFonts w:hint="eastAsia" w:ascii="Times New Roman" w:hAnsi="Times New Roman" w:eastAsia="方正仿宋简体" w:cs="Times New Roman"/>
          <w:sz w:val="32"/>
          <w:szCs w:val="32"/>
          <w:lang w:eastAsia="zh-CN"/>
        </w:rPr>
        <w:t>主任</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名（分管日常工作的副主任</w:t>
      </w:r>
      <w:r>
        <w:rPr>
          <w:rFonts w:hint="eastAsia" w:ascii="Times New Roman" w:hAnsi="Times New Roman" w:eastAsia="方正仿宋简体" w:cs="Times New Roman"/>
          <w:sz w:val="32"/>
          <w:szCs w:val="32"/>
          <w:lang w:eastAsia="zh-CN"/>
        </w:rPr>
        <w:t>，负责</w:t>
      </w:r>
      <w:r>
        <w:rPr>
          <w:rFonts w:hint="default" w:ascii="Times New Roman" w:hAnsi="Times New Roman" w:eastAsia="方正仿宋简体" w:cs="Times New Roman"/>
          <w:sz w:val="32"/>
          <w:szCs w:val="32"/>
        </w:rPr>
        <w:t>县委机要保密局</w:t>
      </w:r>
      <w:r>
        <w:rPr>
          <w:rFonts w:hint="eastAsia" w:ascii="Times New Roman" w:hAnsi="Times New Roman" w:eastAsia="方正仿宋简体" w:cs="Times New Roman"/>
          <w:sz w:val="32"/>
          <w:szCs w:val="32"/>
          <w:lang w:eastAsia="zh-CN"/>
        </w:rPr>
        <w:t>、</w:t>
      </w:r>
      <w:r>
        <w:rPr>
          <w:rFonts w:hint="eastAsia" w:ascii="仿宋_GB2312" w:hAnsi="仿宋_GB2312" w:eastAsia="方正仿宋简体" w:cs="仿宋_GB2312"/>
          <w:color w:val="000000"/>
          <w:sz w:val="32"/>
          <w:szCs w:val="32"/>
        </w:rPr>
        <w:t>县密码管理局</w:t>
      </w:r>
      <w:r>
        <w:rPr>
          <w:rFonts w:hint="eastAsia" w:ascii="仿宋_GB2312" w:hAnsi="仿宋_GB2312" w:eastAsia="方正仿宋简体" w:cs="仿宋_GB2312"/>
          <w:color w:val="000000"/>
          <w:sz w:val="32"/>
          <w:szCs w:val="32"/>
          <w:lang w:eastAsia="zh-CN"/>
        </w:rPr>
        <w:t>、县委保密委员会办公室、</w:t>
      </w:r>
      <w:r>
        <w:rPr>
          <w:rFonts w:hint="eastAsia" w:ascii="仿宋_GB2312" w:hAnsi="仿宋_GB2312" w:eastAsia="方正仿宋简体" w:cs="仿宋_GB2312"/>
          <w:color w:val="000000"/>
          <w:sz w:val="32"/>
          <w:szCs w:val="32"/>
        </w:rPr>
        <w:t>县国家保密局</w:t>
      </w:r>
      <w:r>
        <w:rPr>
          <w:rFonts w:hint="eastAsia" w:ascii="仿宋_GB2312" w:hAnsi="仿宋_GB2312" w:eastAsia="方正仿宋简体" w:cs="仿宋_GB2312"/>
          <w:color w:val="000000"/>
          <w:sz w:val="32"/>
          <w:szCs w:val="32"/>
          <w:lang w:eastAsia="zh-CN"/>
        </w:rPr>
        <w:t>工作的副主任为</w:t>
      </w:r>
      <w:r>
        <w:rPr>
          <w:rFonts w:hint="default" w:ascii="Times New Roman" w:hAnsi="Times New Roman" w:eastAsia="方正仿宋简体" w:cs="Times New Roman"/>
          <w:color w:val="000000"/>
          <w:sz w:val="32"/>
          <w:szCs w:val="32"/>
        </w:rPr>
        <w:t>正科级）。</w:t>
      </w:r>
      <w:r>
        <w:rPr>
          <w:rFonts w:hint="eastAsia" w:ascii="Times New Roman" w:hAnsi="Times New Roman" w:eastAsia="方正仿宋简体" w:cs="方正仿宋简体"/>
          <w:i w:val="0"/>
          <w:iCs w:val="0"/>
          <w:caps w:val="0"/>
          <w:color w:val="333333"/>
          <w:spacing w:val="0"/>
          <w:sz w:val="32"/>
          <w:szCs w:val="32"/>
        </w:rPr>
        <w:t>我办共设置县委办、督查室、机要</w:t>
      </w:r>
      <w:r>
        <w:rPr>
          <w:rFonts w:hint="eastAsia" w:eastAsia="方正仿宋简体" w:cs="方正仿宋简体"/>
          <w:i w:val="0"/>
          <w:iCs w:val="0"/>
          <w:caps w:val="0"/>
          <w:color w:val="333333"/>
          <w:spacing w:val="0"/>
          <w:sz w:val="32"/>
          <w:szCs w:val="32"/>
          <w:lang w:eastAsia="zh-CN"/>
        </w:rPr>
        <w:t>保密</w:t>
      </w:r>
      <w:r>
        <w:rPr>
          <w:rFonts w:hint="eastAsia" w:ascii="Times New Roman" w:hAnsi="Times New Roman" w:eastAsia="方正仿宋简体" w:cs="方正仿宋简体"/>
          <w:i w:val="0"/>
          <w:iCs w:val="0"/>
          <w:caps w:val="0"/>
          <w:color w:val="333333"/>
          <w:spacing w:val="0"/>
          <w:sz w:val="32"/>
          <w:szCs w:val="32"/>
        </w:rPr>
        <w:t>局内设机构。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75" w:afterAutospacing="0" w:line="520" w:lineRule="exact"/>
        <w:ind w:left="0" w:right="0" w:firstLine="480"/>
        <w:textAlignment w:val="auto"/>
        <w:rPr>
          <w:rFonts w:hint="eastAsia" w:ascii="Times New Roman" w:hAnsi="Times New Roman" w:eastAsia="方正仿宋简体" w:cs="方正仿宋简体"/>
          <w:i w:val="0"/>
          <w:iCs w:val="0"/>
          <w:caps w:val="0"/>
          <w:color w:val="333333"/>
          <w:spacing w:val="0"/>
          <w:sz w:val="32"/>
          <w:szCs w:val="32"/>
        </w:rPr>
      </w:pPr>
      <w:bookmarkStart w:id="0" w:name="_GoBack"/>
      <w:bookmarkEnd w:id="0"/>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中共尼玛县委员会办公室2025年</w:t>
      </w:r>
      <w:r>
        <w:rPr>
          <w:rFonts w:hint="eastAsia" w:ascii="方正小标宋简体" w:hAnsi="仿宋" w:eastAsia="方正小标宋简体"/>
          <w:sz w:val="32"/>
          <w:szCs w:val="32"/>
        </w:rPr>
        <w:t>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hint="eastAsia"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中共尼玛县委员会办公室2025年</w:t>
      </w:r>
      <w:r>
        <w:rPr>
          <w:rFonts w:hint="eastAsia" w:ascii="方正小标宋简体" w:hAnsi="仿宋" w:eastAsia="方正小标宋简体"/>
          <w:sz w:val="32"/>
          <w:szCs w:val="32"/>
        </w:rPr>
        <w:t>度部门预算数据分析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jc w:val="left"/>
        <w:rPr>
          <w:rFonts w:ascii="仿宋" w:hAnsi="仿宋" w:eastAsia="仿宋"/>
          <w:sz w:val="32"/>
          <w:szCs w:val="32"/>
        </w:rPr>
      </w:pPr>
      <w:r>
        <w:rPr>
          <w:rFonts w:hint="eastAsia" w:ascii="Times New Roman" w:hAnsi="Times New Roman" w:eastAsia="方正仿宋简体" w:cs="方正仿宋简体"/>
          <w:i w:val="0"/>
          <w:iCs w:val="0"/>
          <w:caps w:val="0"/>
          <w:color w:val="333333"/>
          <w:spacing w:val="0"/>
          <w:sz w:val="32"/>
          <w:szCs w:val="32"/>
        </w:rPr>
        <w:t>尼玛县县委办</w:t>
      </w:r>
      <w:r>
        <w:rPr>
          <w:rFonts w:hint="eastAsia" w:eastAsia="方正仿宋简体" w:cs="方正仿宋简体"/>
          <w:i w:val="0"/>
          <w:iCs w:val="0"/>
          <w:caps w:val="0"/>
          <w:color w:val="333333"/>
          <w:spacing w:val="0"/>
          <w:sz w:val="32"/>
          <w:szCs w:val="32"/>
          <w:lang w:eastAsia="zh-CN"/>
        </w:rPr>
        <w:t>2025年</w:t>
      </w:r>
      <w:r>
        <w:rPr>
          <w:rFonts w:hint="eastAsia" w:ascii="Times New Roman" w:hAnsi="Times New Roman" w:eastAsia="方正仿宋简体" w:cs="方正仿宋简体"/>
          <w:i w:val="0"/>
          <w:iCs w:val="0"/>
          <w:caps w:val="0"/>
          <w:color w:val="333333"/>
          <w:spacing w:val="0"/>
          <w:sz w:val="32"/>
          <w:szCs w:val="32"/>
        </w:rPr>
        <w:t>财政拨款收支总预算</w:t>
      </w:r>
      <w:r>
        <w:rPr>
          <w:rFonts w:hint="eastAsia" w:eastAsia="方正仿宋简体" w:cs="方正仿宋简体"/>
          <w:i w:val="0"/>
          <w:iCs w:val="0"/>
          <w:caps w:val="0"/>
          <w:color w:val="333333"/>
          <w:spacing w:val="0"/>
          <w:sz w:val="32"/>
          <w:szCs w:val="32"/>
          <w:lang w:val="en-US" w:eastAsia="zh-CN"/>
        </w:rPr>
        <w:t>840.84</w:t>
      </w:r>
      <w:r>
        <w:rPr>
          <w:rFonts w:hint="eastAsia" w:ascii="Times New Roman" w:hAnsi="Times New Roman" w:eastAsia="方正仿宋简体" w:cs="方正仿宋简体"/>
          <w:i w:val="0"/>
          <w:iCs w:val="0"/>
          <w:caps w:val="0"/>
          <w:color w:val="333333"/>
          <w:spacing w:val="0"/>
          <w:sz w:val="32"/>
          <w:szCs w:val="32"/>
        </w:rPr>
        <w:t>万元，</w:t>
      </w:r>
      <w:r>
        <w:rPr>
          <w:rFonts w:hint="eastAsia" w:eastAsia="方正仿宋简体" w:cs="方正仿宋简体"/>
          <w:i w:val="0"/>
          <w:iCs w:val="0"/>
          <w:caps w:val="0"/>
          <w:color w:val="333333"/>
          <w:spacing w:val="0"/>
          <w:sz w:val="32"/>
          <w:szCs w:val="32"/>
          <w:lang w:eastAsia="zh-CN"/>
        </w:rPr>
        <w:t>上年结转一般公共预算</w:t>
      </w:r>
      <w:r>
        <w:rPr>
          <w:rFonts w:hint="eastAsia" w:eastAsia="方正仿宋简体" w:cs="方正仿宋简体"/>
          <w:i w:val="0"/>
          <w:iCs w:val="0"/>
          <w:caps w:val="0"/>
          <w:color w:val="333333"/>
          <w:spacing w:val="0"/>
          <w:sz w:val="32"/>
          <w:szCs w:val="32"/>
          <w:lang w:val="en-US" w:eastAsia="zh-CN"/>
        </w:rPr>
        <w:t>7万元，</w:t>
      </w:r>
      <w:r>
        <w:rPr>
          <w:rFonts w:hint="eastAsia" w:ascii="Times New Roman" w:hAnsi="Times New Roman" w:eastAsia="方正仿宋简体" w:cs="方正仿宋简体"/>
          <w:i w:val="0"/>
          <w:iCs w:val="0"/>
          <w:caps w:val="0"/>
          <w:color w:val="333333"/>
          <w:spacing w:val="0"/>
          <w:sz w:val="32"/>
          <w:szCs w:val="32"/>
        </w:rPr>
        <w:t>收入全部为一般公共预算拨款、无政府性基金预算拨款；支出包括：一般公共服务支出</w:t>
      </w:r>
      <w:r>
        <w:rPr>
          <w:rFonts w:hint="eastAsia" w:eastAsia="方正仿宋简体" w:cs="方正仿宋简体"/>
          <w:i w:val="0"/>
          <w:iCs w:val="0"/>
          <w:caps w:val="0"/>
          <w:color w:val="333333"/>
          <w:spacing w:val="0"/>
          <w:sz w:val="32"/>
          <w:szCs w:val="32"/>
          <w:u w:val="single"/>
          <w:lang w:val="en-US" w:eastAsia="zh-CN"/>
        </w:rPr>
        <w:t>847.84</w:t>
      </w:r>
      <w:r>
        <w:rPr>
          <w:rFonts w:hint="eastAsia" w:ascii="Times New Roman" w:hAnsi="Times New Roman" w:eastAsia="方正仿宋简体" w:cs="方正仿宋简体"/>
          <w:i w:val="0"/>
          <w:iCs w:val="0"/>
          <w:caps w:val="0"/>
          <w:color w:val="333333"/>
          <w:spacing w:val="0"/>
          <w:sz w:val="32"/>
          <w:szCs w:val="32"/>
        </w:rPr>
        <w:t>万元</w:t>
      </w:r>
      <w:r>
        <w:rPr>
          <w:rFonts w:hint="eastAsia" w:eastAsia="方正仿宋简体" w:cs="方正仿宋简体"/>
          <w:i w:val="0"/>
          <w:iCs w:val="0"/>
          <w:caps w:val="0"/>
          <w:color w:val="333333"/>
          <w:spacing w:val="0"/>
          <w:sz w:val="32"/>
          <w:szCs w:val="32"/>
          <w:lang w:eastAsia="zh-CN"/>
        </w:rPr>
        <w:t>、</w:t>
      </w:r>
      <w:r>
        <w:rPr>
          <w:rFonts w:hint="eastAsia" w:ascii="仿宋" w:hAnsi="仿宋" w:eastAsia="仿宋"/>
          <w:sz w:val="32"/>
          <w:szCs w:val="32"/>
        </w:rPr>
        <w:t>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80.26</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62.65</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59.82</w:t>
      </w:r>
      <w:r>
        <w:rPr>
          <w:rFonts w:hint="eastAsia" w:ascii="仿宋" w:hAnsi="仿宋" w:eastAsia="仿宋"/>
          <w:sz w:val="32"/>
          <w:szCs w:val="32"/>
          <w:u w:val="single"/>
        </w:rPr>
        <w:t xml:space="preserve">  </w:t>
      </w:r>
      <w:r>
        <w:rPr>
          <w:rFonts w:hint="eastAsia" w:ascii="仿宋" w:hAnsi="仿宋" w:eastAsia="仿宋"/>
          <w:sz w:val="32"/>
          <w:szCs w:val="32"/>
        </w:rPr>
        <w:t>万元。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576" w:lineRule="exact"/>
        <w:ind w:left="0" w:leftChars="0" w:right="0" w:rightChars="0" w:firstLine="482" w:firstLineChars="0"/>
        <w:jc w:val="left"/>
        <w:textAlignment w:val="auto"/>
        <w:outlineLvl w:val="9"/>
        <w:rPr>
          <w:rFonts w:hint="eastAsia" w:ascii="Times New Roman" w:hAnsi="Times New Roman" w:eastAsia="方正仿宋简体" w:cs="方正仿宋简体"/>
          <w:i w:val="0"/>
          <w:iCs w:val="0"/>
          <w:caps w:val="0"/>
          <w:color w:val="333333"/>
          <w:spacing w:val="0"/>
          <w:sz w:val="32"/>
          <w:szCs w:val="32"/>
        </w:rPr>
      </w:pPr>
      <w:r>
        <w:rPr>
          <w:rFonts w:hint="eastAsia" w:ascii="Times New Roman" w:hAnsi="Times New Roman" w:eastAsia="方正仿宋简体" w:cs="方正仿宋简体"/>
          <w:i w:val="0"/>
          <w:iCs w:val="0"/>
          <w:caps w:val="0"/>
          <w:color w:val="333333"/>
          <w:spacing w:val="0"/>
          <w:sz w:val="32"/>
          <w:szCs w:val="32"/>
        </w:rPr>
        <w:t>我单位行政编制人数</w:t>
      </w:r>
      <w:r>
        <w:rPr>
          <w:rFonts w:hint="eastAsia" w:eastAsia="方正仿宋简体" w:cs="方正仿宋简体"/>
          <w:i w:val="0"/>
          <w:iCs w:val="0"/>
          <w:caps w:val="0"/>
          <w:color w:val="333333"/>
          <w:spacing w:val="0"/>
          <w:sz w:val="32"/>
          <w:szCs w:val="32"/>
          <w:lang w:val="en-US" w:eastAsia="zh-CN"/>
        </w:rPr>
        <w:t>6</w:t>
      </w:r>
      <w:r>
        <w:rPr>
          <w:rFonts w:hint="eastAsia" w:ascii="Times New Roman" w:hAnsi="Times New Roman" w:eastAsia="方正仿宋简体" w:cs="方正仿宋简体"/>
          <w:i w:val="0"/>
          <w:iCs w:val="0"/>
          <w:caps w:val="0"/>
          <w:color w:val="333333"/>
          <w:spacing w:val="0"/>
          <w:sz w:val="32"/>
          <w:szCs w:val="32"/>
        </w:rPr>
        <w:t>人，</w:t>
      </w:r>
      <w:r>
        <w:rPr>
          <w:rFonts w:hint="eastAsia" w:eastAsia="方正仿宋简体" w:cs="方正仿宋简体"/>
          <w:i w:val="0"/>
          <w:iCs w:val="0"/>
          <w:caps w:val="0"/>
          <w:color w:val="333333"/>
          <w:spacing w:val="0"/>
          <w:sz w:val="32"/>
          <w:szCs w:val="32"/>
          <w:lang w:eastAsia="zh-CN"/>
        </w:rPr>
        <w:t>2025年</w:t>
      </w:r>
      <w:r>
        <w:rPr>
          <w:rFonts w:hint="eastAsia" w:ascii="Times New Roman" w:hAnsi="Times New Roman" w:eastAsia="方正仿宋简体" w:cs="方正仿宋简体"/>
          <w:i w:val="0"/>
          <w:iCs w:val="0"/>
          <w:caps w:val="0"/>
          <w:color w:val="333333"/>
          <w:spacing w:val="0"/>
          <w:sz w:val="32"/>
          <w:szCs w:val="32"/>
        </w:rPr>
        <w:t>实有人数</w:t>
      </w:r>
      <w:r>
        <w:rPr>
          <w:rFonts w:hint="eastAsia" w:eastAsia="方正仿宋简体" w:cs="方正仿宋简体"/>
          <w:i w:val="0"/>
          <w:iCs w:val="0"/>
          <w:caps w:val="0"/>
          <w:color w:val="333333"/>
          <w:spacing w:val="0"/>
          <w:sz w:val="32"/>
          <w:szCs w:val="32"/>
          <w:lang w:val="en-US" w:eastAsia="zh-CN"/>
        </w:rPr>
        <w:t>20</w:t>
      </w:r>
      <w:r>
        <w:rPr>
          <w:rFonts w:hint="eastAsia" w:ascii="Times New Roman" w:hAnsi="Times New Roman" w:eastAsia="方正仿宋简体" w:cs="方正仿宋简体"/>
          <w:i w:val="0"/>
          <w:iCs w:val="0"/>
          <w:caps w:val="0"/>
          <w:color w:val="333333"/>
          <w:spacing w:val="0"/>
          <w:sz w:val="32"/>
          <w:szCs w:val="32"/>
        </w:rPr>
        <w:t>人，</w:t>
      </w:r>
      <w:r>
        <w:rPr>
          <w:rFonts w:hint="eastAsia" w:eastAsia="方正仿宋简体" w:cs="方正仿宋简体"/>
          <w:i w:val="0"/>
          <w:iCs w:val="0"/>
          <w:caps w:val="0"/>
          <w:color w:val="333333"/>
          <w:spacing w:val="0"/>
          <w:sz w:val="32"/>
          <w:szCs w:val="32"/>
          <w:lang w:eastAsia="zh-CN"/>
        </w:rPr>
        <w:t>2025年</w:t>
      </w:r>
      <w:r>
        <w:rPr>
          <w:rFonts w:hint="eastAsia" w:ascii="Times New Roman" w:hAnsi="Times New Roman" w:eastAsia="方正仿宋简体" w:cs="方正仿宋简体"/>
          <w:i w:val="0"/>
          <w:iCs w:val="0"/>
          <w:caps w:val="0"/>
          <w:color w:val="333333"/>
          <w:spacing w:val="0"/>
          <w:sz w:val="32"/>
          <w:szCs w:val="32"/>
        </w:rPr>
        <w:t>预算经费共计</w:t>
      </w:r>
      <w:r>
        <w:rPr>
          <w:rFonts w:hint="eastAsia" w:eastAsia="方正仿宋简体" w:cs="方正仿宋简体"/>
          <w:i w:val="0"/>
          <w:iCs w:val="0"/>
          <w:caps w:val="0"/>
          <w:color w:val="333333"/>
          <w:spacing w:val="0"/>
          <w:sz w:val="32"/>
          <w:szCs w:val="32"/>
          <w:u w:val="single"/>
          <w:lang w:val="en-US" w:eastAsia="zh-CN"/>
        </w:rPr>
        <w:t>840.84</w:t>
      </w:r>
      <w:r>
        <w:rPr>
          <w:rFonts w:hint="eastAsia" w:ascii="Times New Roman" w:hAnsi="Times New Roman" w:eastAsia="方正仿宋简体" w:cs="方正仿宋简体"/>
          <w:i w:val="0"/>
          <w:iCs w:val="0"/>
          <w:caps w:val="0"/>
          <w:color w:val="333333"/>
          <w:spacing w:val="0"/>
          <w:sz w:val="32"/>
          <w:szCs w:val="32"/>
        </w:rPr>
        <w:t>万元</w:t>
      </w:r>
      <w:r>
        <w:rPr>
          <w:rFonts w:hint="eastAsia" w:eastAsia="方正仿宋简体" w:cs="方正仿宋简体"/>
          <w:i w:val="0"/>
          <w:iCs w:val="0"/>
          <w:caps w:val="0"/>
          <w:color w:val="333333"/>
          <w:spacing w:val="0"/>
          <w:sz w:val="32"/>
          <w:szCs w:val="32"/>
          <w:lang w:eastAsia="zh-CN"/>
        </w:rPr>
        <w:t>，上年结转结余</w:t>
      </w:r>
      <w:r>
        <w:rPr>
          <w:rFonts w:hint="eastAsia" w:eastAsia="方正仿宋简体" w:cs="方正仿宋简体"/>
          <w:i w:val="0"/>
          <w:iCs w:val="0"/>
          <w:caps w:val="0"/>
          <w:color w:val="333333"/>
          <w:spacing w:val="0"/>
          <w:sz w:val="32"/>
          <w:szCs w:val="32"/>
          <w:lang w:val="en-US" w:eastAsia="zh-CN"/>
        </w:rPr>
        <w:t>7万元</w:t>
      </w:r>
      <w:r>
        <w:rPr>
          <w:rFonts w:hint="eastAsia" w:ascii="Times New Roman" w:hAnsi="Times New Roman" w:eastAsia="方正仿宋简体" w:cs="方正仿宋简体"/>
          <w:i w:val="0"/>
          <w:iCs w:val="0"/>
          <w:caps w:val="0"/>
          <w:color w:val="333333"/>
          <w:spacing w:val="0"/>
          <w:sz w:val="32"/>
          <w:szCs w:val="32"/>
        </w:rPr>
        <w:t>。其中，人员类预算支出</w:t>
      </w:r>
      <w:r>
        <w:rPr>
          <w:rFonts w:hint="eastAsia" w:eastAsia="方正仿宋简体" w:cs="方正仿宋简体"/>
          <w:i w:val="0"/>
          <w:iCs w:val="0"/>
          <w:caps w:val="0"/>
          <w:color w:val="333333"/>
          <w:spacing w:val="0"/>
          <w:sz w:val="32"/>
          <w:szCs w:val="32"/>
          <w:u w:val="single"/>
          <w:lang w:val="en-US" w:eastAsia="zh-CN"/>
        </w:rPr>
        <w:t>746.71</w:t>
      </w:r>
      <w:r>
        <w:rPr>
          <w:rFonts w:hint="eastAsia" w:ascii="Times New Roman" w:hAnsi="Times New Roman" w:eastAsia="方正仿宋简体" w:cs="方正仿宋简体"/>
          <w:i w:val="0"/>
          <w:iCs w:val="0"/>
          <w:caps w:val="0"/>
          <w:color w:val="333333"/>
          <w:spacing w:val="0"/>
          <w:sz w:val="32"/>
          <w:szCs w:val="32"/>
        </w:rPr>
        <w:t>万元，公用经费预算支出</w:t>
      </w:r>
      <w:r>
        <w:rPr>
          <w:rFonts w:hint="eastAsia" w:eastAsia="方正仿宋简体" w:cs="方正仿宋简体"/>
          <w:i w:val="0"/>
          <w:iCs w:val="0"/>
          <w:caps w:val="0"/>
          <w:color w:val="333333"/>
          <w:spacing w:val="0"/>
          <w:sz w:val="32"/>
          <w:szCs w:val="32"/>
          <w:u w:val="single"/>
          <w:lang w:val="en-US" w:eastAsia="zh-CN"/>
        </w:rPr>
        <w:t>42</w:t>
      </w:r>
      <w:r>
        <w:rPr>
          <w:rFonts w:hint="eastAsia" w:ascii="Times New Roman" w:hAnsi="Times New Roman" w:eastAsia="方正仿宋简体" w:cs="方正仿宋简体"/>
          <w:i w:val="0"/>
          <w:iCs w:val="0"/>
          <w:caps w:val="0"/>
          <w:color w:val="333333"/>
          <w:spacing w:val="0"/>
          <w:sz w:val="32"/>
          <w:szCs w:val="32"/>
        </w:rPr>
        <w:t>万元，</w:t>
      </w:r>
      <w:r>
        <w:rPr>
          <w:rFonts w:hint="eastAsia" w:eastAsia="方正仿宋简体" w:cs="方正仿宋简体"/>
          <w:i w:val="0"/>
          <w:iCs w:val="0"/>
          <w:caps w:val="0"/>
          <w:color w:val="333333"/>
          <w:spacing w:val="0"/>
          <w:sz w:val="32"/>
          <w:szCs w:val="32"/>
          <w:lang w:eastAsia="zh-CN"/>
        </w:rPr>
        <w:t>工会经费支出</w:t>
      </w:r>
      <w:r>
        <w:rPr>
          <w:rFonts w:hint="eastAsia" w:eastAsia="方正仿宋简体" w:cs="方正仿宋简体"/>
          <w:i w:val="0"/>
          <w:iCs w:val="0"/>
          <w:caps w:val="0"/>
          <w:color w:val="333333"/>
          <w:spacing w:val="0"/>
          <w:sz w:val="32"/>
          <w:szCs w:val="32"/>
          <w:u w:val="single"/>
          <w:lang w:val="en-US" w:eastAsia="zh-CN"/>
        </w:rPr>
        <w:t>9.08</w:t>
      </w:r>
      <w:r>
        <w:rPr>
          <w:rFonts w:hint="eastAsia" w:eastAsia="方正仿宋简体" w:cs="方正仿宋简体"/>
          <w:i w:val="0"/>
          <w:iCs w:val="0"/>
          <w:caps w:val="0"/>
          <w:color w:val="333333"/>
          <w:spacing w:val="0"/>
          <w:sz w:val="32"/>
          <w:szCs w:val="32"/>
          <w:lang w:val="en-US" w:eastAsia="zh-CN"/>
        </w:rPr>
        <w:t>万元，永阳补助经费</w:t>
      </w:r>
      <w:r>
        <w:rPr>
          <w:rFonts w:hint="eastAsia" w:eastAsia="方正仿宋简体" w:cs="方正仿宋简体"/>
          <w:i w:val="0"/>
          <w:iCs w:val="0"/>
          <w:caps w:val="0"/>
          <w:color w:val="333333"/>
          <w:spacing w:val="0"/>
          <w:sz w:val="32"/>
          <w:szCs w:val="32"/>
          <w:u w:val="single"/>
          <w:lang w:val="en-US" w:eastAsia="zh-CN"/>
        </w:rPr>
        <w:t>7</w:t>
      </w:r>
      <w:r>
        <w:rPr>
          <w:rFonts w:hint="eastAsia" w:eastAsia="方正仿宋简体" w:cs="方正仿宋简体"/>
          <w:i w:val="0"/>
          <w:iCs w:val="0"/>
          <w:caps w:val="0"/>
          <w:color w:val="333333"/>
          <w:spacing w:val="0"/>
          <w:sz w:val="32"/>
          <w:szCs w:val="32"/>
          <w:lang w:val="en-US" w:eastAsia="zh-CN"/>
        </w:rPr>
        <w:t>万元，其他运转类支出</w:t>
      </w:r>
      <w:r>
        <w:rPr>
          <w:rFonts w:hint="eastAsia" w:eastAsia="方正仿宋简体" w:cs="方正仿宋简体"/>
          <w:i w:val="0"/>
          <w:iCs w:val="0"/>
          <w:caps w:val="0"/>
          <w:color w:val="333333"/>
          <w:spacing w:val="0"/>
          <w:sz w:val="32"/>
          <w:szCs w:val="32"/>
          <w:u w:val="single"/>
          <w:lang w:val="en-US" w:eastAsia="zh-CN"/>
        </w:rPr>
        <w:t>3</w:t>
      </w:r>
      <w:r>
        <w:rPr>
          <w:rFonts w:hint="eastAsia" w:eastAsia="方正仿宋简体" w:cs="方正仿宋简体"/>
          <w:i w:val="0"/>
          <w:iCs w:val="0"/>
          <w:caps w:val="0"/>
          <w:color w:val="333333"/>
          <w:spacing w:val="0"/>
          <w:sz w:val="32"/>
          <w:szCs w:val="32"/>
          <w:lang w:val="en-US" w:eastAsia="zh-CN"/>
        </w:rPr>
        <w:t>万元，</w:t>
      </w:r>
      <w:r>
        <w:rPr>
          <w:rFonts w:hint="eastAsia" w:ascii="Times New Roman" w:hAnsi="Times New Roman" w:eastAsia="方正仿宋简体" w:cs="方正仿宋简体"/>
          <w:i w:val="0"/>
          <w:iCs w:val="0"/>
          <w:caps w:val="0"/>
          <w:color w:val="333333"/>
          <w:spacing w:val="0"/>
          <w:sz w:val="32"/>
          <w:szCs w:val="32"/>
        </w:rPr>
        <w:t>项目预算支出</w:t>
      </w:r>
      <w:r>
        <w:rPr>
          <w:rFonts w:hint="eastAsia" w:eastAsia="方正仿宋简体" w:cs="方正仿宋简体"/>
          <w:i w:val="0"/>
          <w:iCs w:val="0"/>
          <w:caps w:val="0"/>
          <w:color w:val="333333"/>
          <w:spacing w:val="0"/>
          <w:sz w:val="32"/>
          <w:szCs w:val="32"/>
          <w:u w:val="single"/>
          <w:lang w:val="en-US" w:eastAsia="zh-CN"/>
        </w:rPr>
        <w:t>33.05</w:t>
      </w:r>
      <w:r>
        <w:rPr>
          <w:rFonts w:hint="eastAsia" w:ascii="Times New Roman" w:hAnsi="Times New Roman" w:eastAsia="方正仿宋简体" w:cs="方正仿宋简体"/>
          <w:i w:val="0"/>
          <w:iCs w:val="0"/>
          <w:caps w:val="0"/>
          <w:color w:val="333333"/>
          <w:spacing w:val="0"/>
          <w:sz w:val="32"/>
          <w:szCs w:val="32"/>
        </w:rPr>
        <w:t>万元。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576" w:lineRule="exact"/>
        <w:ind w:left="0" w:leftChars="0" w:right="0" w:rightChars="0" w:firstLine="482" w:firstLineChars="0"/>
        <w:jc w:val="left"/>
        <w:textAlignment w:val="auto"/>
        <w:outlineLvl w:val="9"/>
        <w:rPr>
          <w:rFonts w:hint="eastAsia" w:ascii="Times New Roman" w:hAnsi="Times New Roman" w:eastAsia="方正仿宋简体" w:cs="方正仿宋简体"/>
          <w:i w:val="0"/>
          <w:iCs w:val="0"/>
          <w:caps w:val="0"/>
          <w:color w:val="333333"/>
          <w:spacing w:val="0"/>
          <w:sz w:val="32"/>
          <w:szCs w:val="32"/>
        </w:rPr>
      </w:pPr>
      <w:r>
        <w:rPr>
          <w:rFonts w:hint="eastAsia" w:ascii="Times New Roman" w:hAnsi="Times New Roman" w:eastAsia="方正仿宋简体" w:cs="方正仿宋简体"/>
          <w:i w:val="0"/>
          <w:iCs w:val="0"/>
          <w:caps w:val="0"/>
          <w:color w:val="333333"/>
          <w:spacing w:val="0"/>
          <w:sz w:val="32"/>
          <w:szCs w:val="32"/>
        </w:rPr>
        <w:t>具体项目支出预算明细如下：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576" w:lineRule="exact"/>
        <w:ind w:left="0" w:leftChars="0" w:right="0" w:rightChars="0" w:firstLine="482" w:firstLineChars="0"/>
        <w:jc w:val="left"/>
        <w:textAlignment w:val="auto"/>
        <w:outlineLvl w:val="9"/>
        <w:rPr>
          <w:rFonts w:hint="eastAsia" w:ascii="Times New Roman" w:hAnsi="Times New Roman" w:eastAsia="方正仿宋简体" w:cs="方正仿宋简体"/>
          <w:i w:val="0"/>
          <w:iCs w:val="0"/>
          <w:caps w:val="0"/>
          <w:color w:val="333333"/>
          <w:spacing w:val="0"/>
          <w:sz w:val="32"/>
          <w:szCs w:val="32"/>
        </w:rPr>
      </w:pPr>
      <w:r>
        <w:rPr>
          <w:rFonts w:hint="eastAsia" w:ascii="Times New Roman" w:hAnsi="Times New Roman" w:eastAsia="方正仿宋简体" w:cs="方正仿宋简体"/>
          <w:i w:val="0"/>
          <w:iCs w:val="0"/>
          <w:caps w:val="0"/>
          <w:color w:val="333333"/>
          <w:spacing w:val="0"/>
          <w:sz w:val="32"/>
          <w:szCs w:val="32"/>
        </w:rPr>
        <w:t>（1）督查工作经费</w:t>
      </w:r>
      <w:r>
        <w:rPr>
          <w:rFonts w:hint="eastAsia" w:eastAsia="方正仿宋简体" w:cs="方正仿宋简体"/>
          <w:i w:val="0"/>
          <w:iCs w:val="0"/>
          <w:caps w:val="0"/>
          <w:color w:val="333333"/>
          <w:spacing w:val="0"/>
          <w:sz w:val="32"/>
          <w:szCs w:val="32"/>
          <w:lang w:val="en-US" w:eastAsia="zh-CN"/>
        </w:rPr>
        <w:t>5</w:t>
      </w:r>
      <w:r>
        <w:rPr>
          <w:rFonts w:hint="eastAsia" w:ascii="Times New Roman" w:hAnsi="Times New Roman" w:eastAsia="方正仿宋简体" w:cs="方正仿宋简体"/>
          <w:i w:val="0"/>
          <w:iCs w:val="0"/>
          <w:caps w:val="0"/>
          <w:color w:val="333333"/>
          <w:spacing w:val="0"/>
          <w:sz w:val="32"/>
          <w:szCs w:val="32"/>
        </w:rPr>
        <w:t>万元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576" w:lineRule="exact"/>
        <w:ind w:left="0" w:leftChars="0" w:right="0" w:rightChars="0" w:firstLine="482" w:firstLineChars="0"/>
        <w:jc w:val="left"/>
        <w:textAlignment w:val="auto"/>
        <w:outlineLvl w:val="9"/>
        <w:rPr>
          <w:rFonts w:hint="eastAsia" w:ascii="Times New Roman" w:hAnsi="Times New Roman" w:eastAsia="方正仿宋简体" w:cs="方正仿宋简体"/>
          <w:i w:val="0"/>
          <w:iCs w:val="0"/>
          <w:caps w:val="0"/>
          <w:color w:val="333333"/>
          <w:spacing w:val="0"/>
          <w:sz w:val="32"/>
          <w:szCs w:val="32"/>
        </w:rPr>
      </w:pPr>
      <w:r>
        <w:rPr>
          <w:rFonts w:hint="eastAsia" w:ascii="Times New Roman" w:hAnsi="Times New Roman" w:eastAsia="方正仿宋简体" w:cs="方正仿宋简体"/>
          <w:i w:val="0"/>
          <w:iCs w:val="0"/>
          <w:caps w:val="0"/>
          <w:color w:val="333333"/>
          <w:spacing w:val="0"/>
          <w:sz w:val="32"/>
          <w:szCs w:val="32"/>
        </w:rPr>
        <w:t>（2）援藏书记工作经费10万元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576" w:lineRule="exact"/>
        <w:ind w:left="0" w:leftChars="0" w:right="0" w:rightChars="0" w:firstLine="482" w:firstLineChars="0"/>
        <w:jc w:val="left"/>
        <w:textAlignment w:val="auto"/>
        <w:outlineLvl w:val="9"/>
        <w:rPr>
          <w:rFonts w:hint="eastAsia" w:ascii="Times New Roman" w:hAnsi="Times New Roman" w:eastAsia="方正仿宋简体" w:cs="方正仿宋简体"/>
          <w:i w:val="0"/>
          <w:iCs w:val="0"/>
          <w:caps w:val="0"/>
          <w:color w:val="333333"/>
          <w:spacing w:val="0"/>
          <w:sz w:val="32"/>
          <w:szCs w:val="32"/>
        </w:rPr>
      </w:pPr>
      <w:r>
        <w:rPr>
          <w:rFonts w:hint="eastAsia" w:ascii="Times New Roman" w:hAnsi="Times New Roman" w:eastAsia="方正仿宋简体" w:cs="方正仿宋简体"/>
          <w:i w:val="0"/>
          <w:iCs w:val="0"/>
          <w:caps w:val="0"/>
          <w:color w:val="333333"/>
          <w:spacing w:val="0"/>
          <w:sz w:val="32"/>
          <w:szCs w:val="32"/>
        </w:rPr>
        <w:t>（3）县委机要局值班费、辐射费8.05万元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 w:afterAutospacing="0" w:line="576" w:lineRule="exact"/>
        <w:ind w:left="0" w:leftChars="0" w:right="0" w:rightChars="0" w:firstLine="482" w:firstLineChars="0"/>
        <w:jc w:val="left"/>
        <w:textAlignment w:val="auto"/>
        <w:outlineLvl w:val="9"/>
        <w:rPr>
          <w:rFonts w:hint="eastAsia" w:ascii="Times New Roman" w:hAnsi="Times New Roman" w:eastAsia="方正仿宋简体" w:cs="方正仿宋简体"/>
          <w:i w:val="0"/>
          <w:iCs w:val="0"/>
          <w:caps w:val="0"/>
          <w:color w:val="333333"/>
          <w:spacing w:val="0"/>
          <w:sz w:val="32"/>
          <w:szCs w:val="32"/>
        </w:rPr>
      </w:pPr>
      <w:r>
        <w:rPr>
          <w:rFonts w:hint="eastAsia" w:ascii="Times New Roman" w:hAnsi="Times New Roman" w:eastAsia="方正仿宋简体" w:cs="方正仿宋简体"/>
          <w:i w:val="0"/>
          <w:iCs w:val="0"/>
          <w:caps w:val="0"/>
          <w:color w:val="333333"/>
          <w:spacing w:val="0"/>
          <w:sz w:val="32"/>
          <w:szCs w:val="32"/>
        </w:rPr>
        <w:t>（4）机要密码事业经费10万元</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840.84</w:t>
      </w:r>
      <w:r>
        <w:rPr>
          <w:rFonts w:hint="eastAsia" w:ascii="仿宋" w:hAnsi="仿宋" w:eastAsia="仿宋"/>
          <w:sz w:val="32"/>
          <w:szCs w:val="32"/>
          <w:u w:val="single"/>
        </w:rPr>
        <w:t xml:space="preserve">  </w:t>
      </w:r>
      <w:r>
        <w:rPr>
          <w:rFonts w:hint="eastAsia" w:ascii="仿宋" w:hAnsi="仿宋" w:eastAsia="仿宋"/>
          <w:sz w:val="32"/>
          <w:szCs w:val="32"/>
        </w:rPr>
        <w:t>万元，同比</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153.56</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减少了全县办公电脑升级项目，新增了人员</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0.82</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2025年</w:t>
      </w:r>
      <w:r>
        <w:rPr>
          <w:rFonts w:hint="eastAsia" w:ascii="仿宋" w:hAnsi="仿宋" w:eastAsia="仿宋"/>
          <w:sz w:val="32"/>
          <w:szCs w:val="32"/>
        </w:rPr>
        <w:t>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840.84</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2025年</w:t>
      </w:r>
      <w:r>
        <w:rPr>
          <w:rFonts w:hint="eastAsia" w:ascii="仿宋" w:hAnsi="仿宋" w:eastAsia="仿宋"/>
          <w:sz w:val="32"/>
          <w:szCs w:val="32"/>
        </w:rPr>
        <w:t>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2025年</w:t>
      </w:r>
      <w:r>
        <w:rPr>
          <w:rFonts w:hint="eastAsia" w:ascii="仿宋" w:hAnsi="仿宋" w:eastAsia="仿宋"/>
          <w:sz w:val="32"/>
          <w:szCs w:val="32"/>
        </w:rPr>
        <w:t>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847.84</w:t>
      </w:r>
      <w:r>
        <w:rPr>
          <w:rFonts w:hint="eastAsia" w:ascii="仿宋" w:hAnsi="仿宋" w:eastAsia="仿宋"/>
          <w:sz w:val="32"/>
          <w:szCs w:val="32"/>
        </w:rPr>
        <w:t>万元，同比</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146.56</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增加了人员，减少了全县办公电脑升级项目</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807.79</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95.28</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33.05</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3.89</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847.84</w:t>
      </w:r>
      <w:r>
        <w:rPr>
          <w:rFonts w:hint="eastAsia" w:ascii="仿宋" w:hAnsi="仿宋" w:eastAsia="仿宋"/>
          <w:sz w:val="32"/>
          <w:szCs w:val="32"/>
          <w:u w:val="single"/>
        </w:rPr>
        <w:t xml:space="preserve"> </w:t>
      </w:r>
      <w:r>
        <w:rPr>
          <w:rFonts w:hint="eastAsia" w:ascii="仿宋" w:hAnsi="仿宋" w:eastAsia="仿宋"/>
          <w:sz w:val="32"/>
          <w:szCs w:val="32"/>
        </w:rPr>
        <w:t>万元，同比</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146.56</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增加了人员，减少了全县办公电脑升级项目</w:t>
      </w:r>
      <w:r>
        <w:rPr>
          <w:rFonts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840.84</w:t>
      </w:r>
      <w:r>
        <w:rPr>
          <w:rFonts w:hint="eastAsia" w:ascii="仿宋" w:hAnsi="仿宋" w:eastAsia="仿宋"/>
          <w:sz w:val="32"/>
          <w:szCs w:val="32"/>
          <w:u w:val="single"/>
        </w:rPr>
        <w:t xml:space="preserve">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645.11</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80.26</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62.65</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59.82</w:t>
      </w:r>
      <w:r>
        <w:rPr>
          <w:rFonts w:hint="eastAsia" w:ascii="仿宋" w:hAnsi="仿宋" w:eastAsia="仿宋"/>
          <w:sz w:val="32"/>
          <w:szCs w:val="32"/>
          <w:u w:val="single"/>
        </w:rPr>
        <w:t xml:space="preserve"> </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840.84</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153.56</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增加了人员，减少了全县办公电脑升级项目</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840.84</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645.11</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76.09</w:t>
      </w:r>
      <w:r>
        <w:rPr>
          <w:rFonts w:hint="eastAsia" w:ascii="仿宋" w:hAnsi="仿宋" w:eastAsia="仿宋"/>
          <w:sz w:val="32"/>
          <w:szCs w:val="32"/>
        </w:rPr>
        <w:t>%；社会保障和就业支出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80.26</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9.47</w:t>
      </w:r>
      <w:r>
        <w:rPr>
          <w:rFonts w:hint="eastAsia" w:ascii="仿宋" w:hAnsi="仿宋" w:eastAsia="仿宋"/>
          <w:sz w:val="32"/>
          <w:szCs w:val="32"/>
          <w:u w:val="single"/>
        </w:rPr>
        <w:t xml:space="preserve">  </w:t>
      </w:r>
      <w:r>
        <w:rPr>
          <w:rFonts w:hint="eastAsia" w:ascii="仿宋" w:hAnsi="仿宋" w:eastAsia="仿宋"/>
          <w:sz w:val="32"/>
          <w:szCs w:val="32"/>
        </w:rPr>
        <w:t>%；卫生健康支出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62.65</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7.39</w:t>
      </w:r>
      <w:r>
        <w:rPr>
          <w:rFonts w:hint="eastAsia" w:ascii="仿宋" w:hAnsi="仿宋" w:eastAsia="仿宋"/>
          <w:sz w:val="32"/>
          <w:szCs w:val="32"/>
          <w:u w:val="single"/>
        </w:rPr>
        <w:t xml:space="preserve">  </w:t>
      </w:r>
      <w:r>
        <w:rPr>
          <w:rFonts w:hint="eastAsia" w:ascii="仿宋" w:hAnsi="仿宋" w:eastAsia="仿宋"/>
          <w:sz w:val="32"/>
          <w:szCs w:val="32"/>
        </w:rPr>
        <w:t>%；住房保障支出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59.82</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7.05</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一般公共服务支出（类）财政事务（款）行政运行（项）预算数为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847.84</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146.56</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sz w:val="32"/>
          <w:szCs w:val="32"/>
          <w:u w:val="single"/>
          <w:lang w:eastAsia="zh-CN"/>
        </w:rPr>
        <w:t>增加了人员，减少了全县办公电脑升级项</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2025年</w:t>
      </w:r>
      <w:r>
        <w:rPr>
          <w:rFonts w:hint="eastAsia" w:ascii="仿宋" w:hAnsi="仿宋" w:eastAsia="仿宋"/>
          <w:sz w:val="32"/>
          <w:szCs w:val="32"/>
        </w:rPr>
        <w:t>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840.84</w:t>
      </w:r>
      <w:r>
        <w:rPr>
          <w:rFonts w:hint="eastAsia" w:ascii="仿宋" w:hAnsi="仿宋" w:eastAsia="仿宋"/>
          <w:sz w:val="32"/>
          <w:szCs w:val="32"/>
          <w:u w:val="single"/>
        </w:rPr>
        <w:t xml:space="preserve">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753.71</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58.08</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lang w:eastAsia="zh-CN"/>
        </w:rPr>
        <w:t>2025年</w:t>
      </w:r>
      <w:r>
        <w:rPr>
          <w:rFonts w:hint="eastAsia" w:ascii="仿宋" w:hAnsi="仿宋" w:eastAsia="仿宋"/>
          <w:sz w:val="32"/>
          <w:szCs w:val="32"/>
        </w:rPr>
        <w:t>“三公”经费预算数为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11.77</w:t>
      </w:r>
      <w:r>
        <w:rPr>
          <w:rFonts w:hint="eastAsia" w:ascii="仿宋" w:hAnsi="仿宋" w:eastAsia="仿宋"/>
          <w:sz w:val="32"/>
          <w:szCs w:val="32"/>
          <w:u w:val="single"/>
        </w:rPr>
        <w:t xml:space="preserve"> </w:t>
      </w:r>
      <w:r>
        <w:rPr>
          <w:rFonts w:hint="eastAsia" w:ascii="仿宋" w:hAnsi="仿宋" w:eastAsia="仿宋"/>
          <w:sz w:val="32"/>
          <w:szCs w:val="32"/>
        </w:rPr>
        <w:t>万元，压缩</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eastAsia="zh-CN"/>
        </w:rPr>
        <w:t>2025年</w:t>
      </w: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_GB2312" w:eastAsia="仿宋_GB2312" w:cs="仿宋_GB2312" w:hAnsiTheme="minorHAnsi"/>
          <w:kern w:val="0"/>
          <w:sz w:val="32"/>
          <w:szCs w:val="32"/>
        </w:rPr>
        <w:t>。</w:t>
      </w:r>
      <w:r>
        <w:rPr>
          <w:rFonts w:hint="eastAsia" w:ascii="仿宋" w:hAnsi="仿宋" w:eastAsia="仿宋"/>
          <w:sz w:val="32"/>
          <w:szCs w:val="32"/>
        </w:rPr>
        <w:t>我</w:t>
      </w:r>
      <w:r>
        <w:rPr>
          <w:rFonts w:hint="eastAsia" w:ascii="仿宋" w:hAnsi="仿宋" w:eastAsia="仿宋"/>
          <w:sz w:val="32"/>
          <w:szCs w:val="32"/>
          <w:lang w:eastAsia="zh-CN"/>
        </w:rPr>
        <w:t>办2025年</w:t>
      </w:r>
      <w:r>
        <w:rPr>
          <w:rFonts w:hint="eastAsia" w:ascii="仿宋" w:hAnsi="仿宋" w:eastAsia="仿宋"/>
          <w:sz w:val="32"/>
          <w:szCs w:val="32"/>
        </w:rPr>
        <w:t>度没有政府性基金安排的支出。</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11.77</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无安排</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2025年县委办</w:t>
      </w:r>
      <w:r>
        <w:rPr>
          <w:rFonts w:hint="eastAsia" w:ascii="仿宋" w:hAnsi="仿宋" w:eastAsia="仿宋"/>
          <w:sz w:val="32"/>
          <w:szCs w:val="32"/>
        </w:rPr>
        <w:t>等</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家行政单位的机关运行经费财政拨款预算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847.84</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146.56</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万元。主要原因是</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u w:val="single"/>
          <w:lang w:eastAsia="zh-CN"/>
        </w:rPr>
        <w:t>增加了人员，减少了全县办公电脑升级项</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2025年</w:t>
      </w:r>
      <w:r>
        <w:rPr>
          <w:rFonts w:hint="eastAsia" w:ascii="仿宋" w:hAnsi="仿宋" w:eastAsia="仿宋"/>
          <w:sz w:val="32"/>
          <w:szCs w:val="32"/>
        </w:rPr>
        <w:t>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2025年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2025年</w:t>
      </w:r>
      <w:r>
        <w:rPr>
          <w:rFonts w:hint="eastAsia" w:ascii="仿宋" w:hAnsi="仿宋" w:eastAsia="仿宋"/>
          <w:sz w:val="32"/>
          <w:szCs w:val="32"/>
        </w:rPr>
        <w:t>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2025年</w:t>
      </w:r>
      <w:r>
        <w:rPr>
          <w:rFonts w:hint="eastAsia" w:ascii="楷体" w:hAnsi="楷体" w:eastAsia="楷体"/>
          <w:sz w:val="32"/>
          <w:szCs w:val="32"/>
        </w:rPr>
        <w:t>预算绩效情况说明。</w:t>
      </w:r>
    </w:p>
    <w:p>
      <w:pPr>
        <w:spacing w:line="588" w:lineRule="exact"/>
        <w:ind w:firstLine="645"/>
        <w:rPr>
          <w:rFonts w:ascii="仿宋" w:hAnsi="仿宋" w:eastAsia="仿宋"/>
          <w:sz w:val="32"/>
          <w:szCs w:val="32"/>
        </w:rPr>
      </w:pPr>
      <w:r>
        <w:rPr>
          <w:rFonts w:hint="eastAsia" w:ascii="仿宋" w:hAnsi="仿宋" w:eastAsia="仿宋"/>
          <w:sz w:val="32"/>
          <w:szCs w:val="32"/>
          <w:lang w:eastAsia="zh-CN"/>
        </w:rPr>
        <w:t>2025年</w:t>
      </w:r>
      <w:r>
        <w:rPr>
          <w:rFonts w:hint="eastAsia" w:ascii="仿宋" w:hAnsi="仿宋" w:eastAsia="仿宋"/>
          <w:sz w:val="32"/>
          <w:szCs w:val="32"/>
        </w:rPr>
        <w:t>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847.80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847.84</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楷体"/>
          <w:sz w:val="32"/>
          <w:szCs w:val="32"/>
        </w:rPr>
      </w:pPr>
      <w:r>
        <w:rPr>
          <w:rFonts w:hint="eastAsia" w:ascii="楷体" w:hAnsi="楷体" w:eastAsia="楷体"/>
          <w:sz w:val="32"/>
          <w:szCs w:val="32"/>
        </w:rPr>
        <w:t>……</w:t>
      </w:r>
    </w:p>
    <w:p>
      <w:pPr>
        <w:ind w:firstLine="640" w:firstLineChars="200"/>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w:t>
      </w:r>
      <w:r>
        <w:rPr>
          <w:rFonts w:hint="eastAsia" w:ascii="仿宋" w:hAnsi="仿宋" w:eastAsia="仿宋"/>
          <w:sz w:val="32"/>
          <w:szCs w:val="32"/>
          <w:lang w:eastAsia="zh-CN"/>
        </w:rPr>
        <w:t>县委办无</w:t>
      </w:r>
      <w:r>
        <w:rPr>
          <w:rFonts w:hint="eastAsia" w:ascii="仿宋" w:hAnsi="仿宋" w:eastAsia="仿宋"/>
          <w:sz w:val="32"/>
          <w:szCs w:val="32"/>
        </w:rPr>
        <w:t>使用和管理政府债券资金情况，包括相关政府债券资金总体规模、项目安排。）</w:t>
      </w:r>
    </w:p>
    <w:p>
      <w:pPr>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pStyle w:val="4"/>
        <w:rPr>
          <w:rFonts w:ascii="仿宋" w:hAnsi="仿宋" w:eastAsia="仿宋"/>
          <w:sz w:val="32"/>
          <w:szCs w:val="32"/>
        </w:rPr>
      </w:pPr>
    </w:p>
    <w:p>
      <w:pPr>
        <w:rPr>
          <w:rFonts w:ascii="仿宋" w:hAnsi="仿宋" w:eastAsia="仿宋"/>
          <w:sz w:val="32"/>
          <w:szCs w:val="32"/>
        </w:rPr>
      </w:pPr>
    </w:p>
    <w:p>
      <w:pPr>
        <w:pStyle w:val="2"/>
      </w:pP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Fonts w:ascii="宋体" w:hAnsi="宋体" w:eastAsia="宋体"/>
        <w:sz w:val="24"/>
        <w:szCs w:val="24"/>
      </w:rPr>
    </w:pPr>
    <w:r>
      <w:rPr>
        <w:rStyle w:val="10"/>
        <w:rFonts w:ascii="宋体" w:hAnsi="宋体" w:eastAsia="宋体"/>
        <w:sz w:val="24"/>
        <w:szCs w:val="24"/>
      </w:rPr>
      <w:fldChar w:fldCharType="begin"/>
    </w:r>
    <w:r>
      <w:rPr>
        <w:rStyle w:val="10"/>
        <w:rFonts w:ascii="宋体" w:hAnsi="宋体" w:eastAsia="宋体"/>
        <w:sz w:val="24"/>
        <w:szCs w:val="24"/>
      </w:rPr>
      <w:instrText xml:space="preserve">PAGE  </w:instrText>
    </w:r>
    <w:r>
      <w:rPr>
        <w:rStyle w:val="10"/>
        <w:rFonts w:ascii="宋体" w:hAnsi="宋体" w:eastAsia="宋体"/>
        <w:sz w:val="24"/>
        <w:szCs w:val="24"/>
      </w:rPr>
      <w:fldChar w:fldCharType="separate"/>
    </w:r>
    <w:r>
      <w:rPr>
        <w:rStyle w:val="10"/>
        <w:rFonts w:ascii="宋体" w:hAnsi="宋体" w:eastAsia="宋体"/>
        <w:sz w:val="24"/>
        <w:szCs w:val="24"/>
      </w:rPr>
      <w:t>- 3 -</w:t>
    </w:r>
    <w:r>
      <w:rPr>
        <w:rStyle w:val="10"/>
        <w:rFonts w:ascii="宋体" w:hAnsi="宋体" w:eastAsia="宋体"/>
        <w:sz w:val="24"/>
        <w:szCs w:val="24"/>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ODhiNDFkNWZlNTU0YTdlMDY2ODFlYTMyODk4MDE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2171323"/>
    <w:rsid w:val="02CE3F8A"/>
    <w:rsid w:val="033A798F"/>
    <w:rsid w:val="03C0258A"/>
    <w:rsid w:val="03C56504"/>
    <w:rsid w:val="05507461"/>
    <w:rsid w:val="056C5220"/>
    <w:rsid w:val="05E65C7E"/>
    <w:rsid w:val="069674F1"/>
    <w:rsid w:val="07360603"/>
    <w:rsid w:val="08284FB9"/>
    <w:rsid w:val="0B7E1E02"/>
    <w:rsid w:val="0BC87971"/>
    <w:rsid w:val="0C5D50DD"/>
    <w:rsid w:val="0C681037"/>
    <w:rsid w:val="0DB502CF"/>
    <w:rsid w:val="0E0568BB"/>
    <w:rsid w:val="0E1521F2"/>
    <w:rsid w:val="0E6822F3"/>
    <w:rsid w:val="0E9F6B8E"/>
    <w:rsid w:val="0EB54642"/>
    <w:rsid w:val="11C20BAE"/>
    <w:rsid w:val="11EA780B"/>
    <w:rsid w:val="11EE1563"/>
    <w:rsid w:val="11F24BEE"/>
    <w:rsid w:val="13290036"/>
    <w:rsid w:val="138B7D4C"/>
    <w:rsid w:val="13C771F8"/>
    <w:rsid w:val="13CD6193"/>
    <w:rsid w:val="13F74A1C"/>
    <w:rsid w:val="14B31107"/>
    <w:rsid w:val="15157399"/>
    <w:rsid w:val="15316936"/>
    <w:rsid w:val="16132898"/>
    <w:rsid w:val="177C6DEB"/>
    <w:rsid w:val="18065C09"/>
    <w:rsid w:val="1A903DA4"/>
    <w:rsid w:val="1C495447"/>
    <w:rsid w:val="1C7F210B"/>
    <w:rsid w:val="1CF2618A"/>
    <w:rsid w:val="1D7D7173"/>
    <w:rsid w:val="1E4B2421"/>
    <w:rsid w:val="1FB26320"/>
    <w:rsid w:val="20327FBB"/>
    <w:rsid w:val="21631798"/>
    <w:rsid w:val="21821ECB"/>
    <w:rsid w:val="227437C0"/>
    <w:rsid w:val="23631F62"/>
    <w:rsid w:val="237B438E"/>
    <w:rsid w:val="23A379CE"/>
    <w:rsid w:val="23E9265D"/>
    <w:rsid w:val="25C91E64"/>
    <w:rsid w:val="28AC7BC9"/>
    <w:rsid w:val="28C72B96"/>
    <w:rsid w:val="296565B9"/>
    <w:rsid w:val="2B9E3392"/>
    <w:rsid w:val="2C650C98"/>
    <w:rsid w:val="2DCE6879"/>
    <w:rsid w:val="30FE00FC"/>
    <w:rsid w:val="31780696"/>
    <w:rsid w:val="31B70F6F"/>
    <w:rsid w:val="32FB30B3"/>
    <w:rsid w:val="33333BCF"/>
    <w:rsid w:val="33597E8B"/>
    <w:rsid w:val="363C4C0E"/>
    <w:rsid w:val="39915BB3"/>
    <w:rsid w:val="3A421CD7"/>
    <w:rsid w:val="3BA12CC9"/>
    <w:rsid w:val="3DD87700"/>
    <w:rsid w:val="3E1E7B13"/>
    <w:rsid w:val="3F0D56C3"/>
    <w:rsid w:val="3F1C2F47"/>
    <w:rsid w:val="3F9E2F06"/>
    <w:rsid w:val="40C0322C"/>
    <w:rsid w:val="41865428"/>
    <w:rsid w:val="43154CC7"/>
    <w:rsid w:val="45203434"/>
    <w:rsid w:val="4544586C"/>
    <w:rsid w:val="45BC403B"/>
    <w:rsid w:val="461772FE"/>
    <w:rsid w:val="467F7B00"/>
    <w:rsid w:val="477C5CE8"/>
    <w:rsid w:val="489C3220"/>
    <w:rsid w:val="490448C3"/>
    <w:rsid w:val="49C81E28"/>
    <w:rsid w:val="4ACB446E"/>
    <w:rsid w:val="4C050308"/>
    <w:rsid w:val="4CC27B75"/>
    <w:rsid w:val="4D8C74FD"/>
    <w:rsid w:val="4E2C083F"/>
    <w:rsid w:val="4F1E5414"/>
    <w:rsid w:val="4F833B36"/>
    <w:rsid w:val="4FF741AE"/>
    <w:rsid w:val="50B4023E"/>
    <w:rsid w:val="519510CA"/>
    <w:rsid w:val="53B92E16"/>
    <w:rsid w:val="53DB3D97"/>
    <w:rsid w:val="56112336"/>
    <w:rsid w:val="56200CF2"/>
    <w:rsid w:val="56803A8B"/>
    <w:rsid w:val="56E35EFD"/>
    <w:rsid w:val="57E72140"/>
    <w:rsid w:val="594C0518"/>
    <w:rsid w:val="5ACC4B0D"/>
    <w:rsid w:val="5AFD1F05"/>
    <w:rsid w:val="5B5C6F78"/>
    <w:rsid w:val="5BA81800"/>
    <w:rsid w:val="5CB07D58"/>
    <w:rsid w:val="5D2C0C40"/>
    <w:rsid w:val="5D3704A6"/>
    <w:rsid w:val="5D521EF7"/>
    <w:rsid w:val="5E8A36F4"/>
    <w:rsid w:val="5F7209CD"/>
    <w:rsid w:val="5F792322"/>
    <w:rsid w:val="60F11818"/>
    <w:rsid w:val="61017BB3"/>
    <w:rsid w:val="61901EAF"/>
    <w:rsid w:val="62CA7602"/>
    <w:rsid w:val="63BC4355"/>
    <w:rsid w:val="642F0227"/>
    <w:rsid w:val="65764922"/>
    <w:rsid w:val="66607C6C"/>
    <w:rsid w:val="66AE7DF7"/>
    <w:rsid w:val="67234FB7"/>
    <w:rsid w:val="674446EE"/>
    <w:rsid w:val="67F4320F"/>
    <w:rsid w:val="685008F1"/>
    <w:rsid w:val="68761775"/>
    <w:rsid w:val="693A34C8"/>
    <w:rsid w:val="6A4C5964"/>
    <w:rsid w:val="6A897FA9"/>
    <w:rsid w:val="6BBA673A"/>
    <w:rsid w:val="6BED1D5F"/>
    <w:rsid w:val="6CB347D1"/>
    <w:rsid w:val="6D9237C2"/>
    <w:rsid w:val="6E0C5F4C"/>
    <w:rsid w:val="6EEA1501"/>
    <w:rsid w:val="6F796E42"/>
    <w:rsid w:val="6FB902BC"/>
    <w:rsid w:val="706709F3"/>
    <w:rsid w:val="70B21B46"/>
    <w:rsid w:val="714F5939"/>
    <w:rsid w:val="71C77DEA"/>
    <w:rsid w:val="73624B5D"/>
    <w:rsid w:val="73CB0D91"/>
    <w:rsid w:val="75EE2E6B"/>
    <w:rsid w:val="768D7229"/>
    <w:rsid w:val="76916C99"/>
    <w:rsid w:val="773D4FCC"/>
    <w:rsid w:val="77914E9C"/>
    <w:rsid w:val="78DB2CD5"/>
    <w:rsid w:val="7ACE544F"/>
    <w:rsid w:val="7B5A0A0E"/>
    <w:rsid w:val="7B6869DA"/>
    <w:rsid w:val="7BFF2592"/>
    <w:rsid w:val="7C916617"/>
    <w:rsid w:val="7CDC3092"/>
    <w:rsid w:val="7CDD4331"/>
    <w:rsid w:val="7D106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4"/>
    <w:semiHidden/>
    <w:unhideWhenUsed/>
    <w:qFormat/>
    <w:uiPriority w:val="99"/>
    <w:pPr>
      <w:ind w:firstLine="420" w:firstLineChars="200"/>
    </w:pPr>
  </w:style>
  <w:style w:type="paragraph" w:styleId="3">
    <w:name w:val="Body Text Indent"/>
    <w:basedOn w:val="1"/>
    <w:semiHidden/>
    <w:unhideWhenUsed/>
    <w:qFormat/>
    <w:uiPriority w:val="99"/>
    <w:pPr>
      <w:ind w:left="420" w:leftChars="200"/>
    </w:pPr>
  </w:style>
  <w:style w:type="paragraph" w:styleId="4">
    <w:name w:val="toc 3"/>
    <w:basedOn w:val="1"/>
    <w:next w:val="1"/>
    <w:semiHidden/>
    <w:unhideWhenUsed/>
    <w:qFormat/>
    <w:uiPriority w:val="39"/>
    <w:pPr>
      <w:ind w:left="840" w:leftChars="400"/>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semiHidden/>
    <w:unhideWhenUsed/>
    <w:qFormat/>
    <w:uiPriority w:val="99"/>
    <w:pPr>
      <w:spacing w:before="100" w:beforeAutospacing="1" w:after="100" w:afterAutospacing="1"/>
      <w:ind w:left="0" w:right="0"/>
      <w:jc w:val="left"/>
    </w:pPr>
    <w:rPr>
      <w:kern w:val="0"/>
      <w:sz w:val="24"/>
      <w:lang w:val="en-US" w:eastAsia="zh-CN" w:bidi="ar"/>
    </w:rPr>
  </w:style>
  <w:style w:type="character" w:styleId="10">
    <w:name w:val="page number"/>
    <w:basedOn w:val="9"/>
    <w:qFormat/>
    <w:uiPriority w:val="0"/>
  </w:style>
  <w:style w:type="character" w:customStyle="1" w:styleId="12">
    <w:name w:val="页眉 字符"/>
    <w:basedOn w:val="9"/>
    <w:link w:val="7"/>
    <w:qFormat/>
    <w:uiPriority w:val="99"/>
    <w:rPr>
      <w:sz w:val="18"/>
      <w:szCs w:val="18"/>
    </w:rPr>
  </w:style>
  <w:style w:type="character" w:customStyle="1" w:styleId="13">
    <w:name w:val="页脚 字符"/>
    <w:basedOn w:val="9"/>
    <w:link w:val="6"/>
    <w:qFormat/>
    <w:uiPriority w:val="99"/>
    <w:rPr>
      <w:sz w:val="18"/>
      <w:szCs w:val="18"/>
    </w:rPr>
  </w:style>
  <w:style w:type="character" w:customStyle="1" w:styleId="14">
    <w:name w:val="批注框文本 字符"/>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ScaleCrop>false</ScaleCrop>
  <LinksUpToDate>false</LinksUpToDate>
  <CharactersWithSpaces>4729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2025-02-20T09:52:00Z</cp:lastPrinted>
  <dcterms:modified xsi:type="dcterms:W3CDTF">2025-02-20T10:24:54Z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247DA4D557C04C6EABE266FDA1C459A7_12</vt:lpwstr>
  </property>
</Properties>
</file>