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43794F">
      <w:pPr>
        <w:pStyle w:val="2"/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尼玛县农牧业科技服务站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年度部门</w:t>
      </w:r>
    </w:p>
    <w:p w14:paraId="2A8BD227">
      <w:pPr>
        <w:pStyle w:val="2"/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决算公开</w:t>
      </w:r>
    </w:p>
    <w:p w14:paraId="46653131">
      <w:pPr>
        <w:pStyle w:val="4"/>
        <w:widowControl/>
        <w:spacing w:before="226" w:after="226" w:line="420" w:lineRule="atLeas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目  录</w:t>
      </w:r>
    </w:p>
    <w:p w14:paraId="57CA12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44"/>
          <w:szCs w:val="44"/>
        </w:rPr>
        <w:t>录</w:t>
      </w:r>
    </w:p>
    <w:p w14:paraId="777982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第一部分尼玛县兽防站概况</w:t>
      </w:r>
    </w:p>
    <w:p w14:paraId="1906EF7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一、部门预算单位构成</w:t>
      </w:r>
    </w:p>
    <w:p w14:paraId="027556C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二、部门职责</w:t>
      </w:r>
    </w:p>
    <w:p w14:paraId="0CB87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  <w:t>三、部门机构设置概况</w:t>
      </w:r>
    </w:p>
    <w:p w14:paraId="1D2CA3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第二部分尼玛县兽防站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年部门预算公开表</w:t>
      </w:r>
    </w:p>
    <w:p w14:paraId="24B0BD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一、财政拨款收支总表</w:t>
      </w:r>
    </w:p>
    <w:p w14:paraId="4F7DE8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二、一般公共预算支出表</w:t>
      </w:r>
    </w:p>
    <w:p w14:paraId="52DA85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三、一般公共预算基本支出表</w:t>
      </w:r>
    </w:p>
    <w:p w14:paraId="2DE52F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四、一般公共预算“三公”经费支出表</w:t>
      </w:r>
    </w:p>
    <w:p w14:paraId="72229B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五、政府性基金预算支出表</w:t>
      </w:r>
    </w:p>
    <w:p w14:paraId="47AA27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六、部门收支总表</w:t>
      </w:r>
    </w:p>
    <w:p w14:paraId="6267BB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七、部门收入总表</w:t>
      </w:r>
    </w:p>
    <w:p w14:paraId="1FA1E3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caps w:val="0"/>
          <w:color w:val="333333"/>
          <w:spacing w:val="0"/>
          <w:sz w:val="32"/>
          <w:szCs w:val="32"/>
        </w:rPr>
        <w:t>八、部门支出总表</w:t>
      </w:r>
    </w:p>
    <w:p w14:paraId="24C89AA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第三部分尼玛县兽防站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年度部门预算情况说明</w:t>
      </w:r>
    </w:p>
    <w:p w14:paraId="402DC6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第四部分名词解释</w:t>
      </w:r>
    </w:p>
    <w:p w14:paraId="4DBAEF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第一部分尼玛县兽防站概况</w:t>
      </w:r>
    </w:p>
    <w:p w14:paraId="591D25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一、部门预算单位构成</w:t>
      </w:r>
    </w:p>
    <w:p w14:paraId="2579E3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年尼玛县兽防站，为一级预算单位，财务独立核算，各自公开。</w:t>
      </w:r>
    </w:p>
    <w:p w14:paraId="231D43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二、部门职责</w:t>
      </w:r>
    </w:p>
    <w:p w14:paraId="1F3185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尼玛县兽防站的主要职责</w:t>
      </w:r>
    </w:p>
    <w:p w14:paraId="544C9DB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贯彻执行《畜牧法》、《动物防疫法》、《兽药管理条例》、等法律法规和有关发展畜牧业的方针、政策。</w:t>
      </w:r>
    </w:p>
    <w:p w14:paraId="75394ED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2、畜牧业发展规划、计划的组织实施、畜禽品种改良、现代畜牧业生产方式的建立和畜牧兽医新技术的推广、指导、服务。</w:t>
      </w:r>
    </w:p>
    <w:p w14:paraId="71D87E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3、动物计划免疫、强制免疫的组织实施，动物疫情普查、调查监测、疫情报告和畜禽圈舍环境的消毒。</w:t>
      </w:r>
    </w:p>
    <w:p w14:paraId="5065B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4、实施动物和动物产品检疫、相关车辆、场所等消毒、死亡动物、染疫动物及动物产品、污染物等无害化处理的实施、指导、监督。</w:t>
      </w:r>
    </w:p>
    <w:p w14:paraId="781B6C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5、动物屠宰、动物和动物产品生产、经营运输动物产品加工储存等长场所、活动的防疫监督。</w:t>
      </w:r>
    </w:p>
    <w:p w14:paraId="0CF5B4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6、动物诊疗活动的监督管理、村级动物防疫员的业务培训、指导、监督管理。</w:t>
      </w:r>
    </w:p>
    <w:p w14:paraId="406768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7、兽药、种畜禽等生产、经营使用的监督管理。</w:t>
      </w:r>
    </w:p>
    <w:p w14:paraId="162FAA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8、无公害畜产品的产地、生产和经营监督管理。</w:t>
      </w:r>
    </w:p>
    <w:p w14:paraId="3F6AE6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9、指导督促畜禽养殖（场）户落实重大动物疫病免疫等防控措施、做好养殖备案、养殖和免疫档案的建立、负责动物免疫标识及使用的监督管理。</w:t>
      </w:r>
    </w:p>
    <w:p w14:paraId="1287F3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10、畜禽免疫等畜牧和动物卫生行业信息化管理、畜产品市场信息提供和风险防范、统计、录入、报送。</w:t>
      </w:r>
    </w:p>
    <w:p w14:paraId="744C78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三、部门机构设置情况</w:t>
      </w:r>
    </w:p>
    <w:p w14:paraId="3D512A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我站隶属事业机构，人员编制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年我站在职正式职工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人，其中：正科干部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人、副科级部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人，科员及以下干部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人（其中原种场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人）。公益性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人、原种场牧工1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人。我站共设置财务室、质监站、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重大办、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原种场、动检办公室内设机构。我站车辆情况：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辆公车，其中兽防站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辆车，原种场2辆车。</w:t>
      </w:r>
    </w:p>
    <w:p w14:paraId="2B9D9B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第二部分尼玛县兽防站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年度预算公开表</w:t>
      </w:r>
    </w:p>
    <w:p w14:paraId="13C436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明细表详见附件</w:t>
      </w:r>
    </w:p>
    <w:p w14:paraId="490D05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第三部分尼玛县兽防站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年度预算情况说明</w:t>
      </w:r>
    </w:p>
    <w:p w14:paraId="0BCCC73D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关于尼玛县兽防站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年度财政拨款收支预算情况总体说明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 w14:paraId="5AE91E92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万元，收入全部为一般公共预算拨款、无政府性基金预算拨款。我单位编制人数25人，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年实有人数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年预算经费共计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万元。其中工资福利支出预算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1445.42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万元，商品服务服务支出预算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万元，工会会费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17.72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用氧补助经费14.7万元、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专项项目支出预算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89.02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万元。</w:t>
      </w:r>
    </w:p>
    <w:p w14:paraId="735DC0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具体项目支出预算明细如下：</w:t>
      </w:r>
    </w:p>
    <w:p w14:paraId="4290F7A0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480" w:leftChars="0" w:right="0" w:rightChars="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应急储备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兽药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万元</w:t>
      </w:r>
    </w:p>
    <w:p w14:paraId="6B31911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）村级动物防疫员奖励补助10万元</w:t>
      </w:r>
    </w:p>
    <w:p w14:paraId="46B6948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原种场经费44.02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万元</w:t>
      </w:r>
    </w:p>
    <w:p w14:paraId="7334E7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农兽药无害化处置经费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10万元</w:t>
      </w:r>
    </w:p>
    <w:p w14:paraId="13D94D4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重大动物疫病强制免疫疫苗购置10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万元</w:t>
      </w:r>
    </w:p>
    <w:p w14:paraId="065F0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6）疫苗运费5万元</w:t>
      </w:r>
    </w:p>
    <w:p w14:paraId="0405DE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二、关于尼玛县兽防站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年度一般公共预算当年拨款情况说明</w:t>
      </w:r>
    </w:p>
    <w:p w14:paraId="7DD74E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（一）一般公共预算当年财政拨款规模变化情况</w:t>
      </w:r>
    </w:p>
    <w:p w14:paraId="77B317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年当年预算收入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增加437.08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增长36.64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%，其中：基本支出预算收入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1540.84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万元，比上年增加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490.1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46.64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%；项目支出预算收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89.02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减少53.02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减少37.32%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  <w:bookmarkStart w:id="0" w:name="_GoBack"/>
      <w:bookmarkEnd w:id="0"/>
    </w:p>
    <w:p w14:paraId="08E015B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（二）一般公共预算当年财政拨款结构情况</w:t>
      </w:r>
    </w:p>
    <w:p w14:paraId="33B4E9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年当年预算收入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万元，其中：基本支出预算收入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1540.84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万元，占预算收入的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94.54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%；项目支出预算收入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89.02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万元，占预算收入的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5.46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%。</w:t>
      </w:r>
    </w:p>
    <w:p w14:paraId="6157F3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三、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年度一般公共预算基本支出情况说明</w:t>
      </w:r>
    </w:p>
    <w:p w14:paraId="66934B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年度财政拨款基本支出预算收入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1540.84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万元，其中：工资福利支出预算收入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1445.42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商品和服务支出预算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万元，工会经费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17.72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用氧补助经费14.7万元。</w:t>
      </w:r>
    </w:p>
    <w:p w14:paraId="58D568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四、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年度一般公共预算“三公”经费情况说明</w:t>
      </w:r>
    </w:p>
    <w:p w14:paraId="295C16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年“三公”经费预算数合计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22.68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万元，较202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年度增加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8.73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万元，其中：因公出国境费0.00万元，较202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年持平；公务用车购置及运行费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18.90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万元，较202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增加5.4万元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；公务接待费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3.78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万元，较202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增加3.33万元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28E928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五、关于尼玛县兽防站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年度政府性基金预算支出情况说明</w:t>
      </w:r>
    </w:p>
    <w:p w14:paraId="672AE6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年未涉及政府性基金预算支出。</w:t>
      </w:r>
    </w:p>
    <w:p w14:paraId="7A5586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六、关于尼玛县兽防站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年收支预算情况总体说明</w:t>
      </w:r>
    </w:p>
    <w:p w14:paraId="314CF2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年财政拨款收支总预算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万元，收入全部为一般公共预算拨款、无政府性基金预算拨款；支出包括：一般公共预算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万元。</w:t>
      </w:r>
    </w:p>
    <w:p w14:paraId="0CC4DE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</w:rPr>
        <w:t>七、关于尼玛县兽防站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333333"/>
          <w:spacing w:val="0"/>
          <w:sz w:val="32"/>
          <w:szCs w:val="32"/>
        </w:rPr>
        <w:t>年部门收入总表的说明</w:t>
      </w:r>
    </w:p>
    <w:p w14:paraId="03515F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年收入预算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万元，收入全部为一般公共预算拨款、无政府性基金预算拨款。其中一般公共预算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万元。</w:t>
      </w:r>
    </w:p>
    <w:p w14:paraId="353D39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八、关于尼玛县兽防站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年部门支出总表的说明</w:t>
      </w:r>
    </w:p>
    <w:p w14:paraId="04D7D0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1629.86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万元，基本支出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1540.84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占预算收入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94.54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项目支出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89.02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万元，占预算收入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5.46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%。</w:t>
      </w:r>
    </w:p>
    <w:p w14:paraId="3E4992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九、其他重要事项的说明</w:t>
      </w:r>
    </w:p>
    <w:p w14:paraId="7CBEBF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（一）政府采购情况说明</w:t>
      </w:r>
    </w:p>
    <w:p w14:paraId="5AC4F9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应急储备兽药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10万元，用于购买兽药。</w:t>
      </w:r>
    </w:p>
    <w:p w14:paraId="6C53A8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（二）机关运行经费安排情况说明</w:t>
      </w:r>
    </w:p>
    <w:p w14:paraId="7F20C2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年商品和服务支出预算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95.42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万元，其中：办公费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8.63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万元、邮电费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2.33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万元、印刷费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0.44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万元、电费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2.21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万元、差旅费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22.24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万元、会议费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0.63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万元、培训费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0.95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万元、取暖费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1.01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万元、公务接待费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3.78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万元、维修（护）费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万元、公务车辆运行维护费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18.90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会费17.72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用氧补助14.7万元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。</w:t>
      </w:r>
    </w:p>
    <w:p w14:paraId="5794B3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（三）国有资产占有使用情况说明</w:t>
      </w:r>
    </w:p>
    <w:p w14:paraId="707D4CF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截至20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年12月31日，国有资产总值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万元，其中：流动资产0万元，固定资产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51.2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 w14:paraId="4CC4E3D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（四）预算绩效情况说明</w:t>
      </w:r>
    </w:p>
    <w:p w14:paraId="4688D1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年未实行预算绩效。</w:t>
      </w:r>
    </w:p>
    <w:p w14:paraId="310FBA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</w:rPr>
        <w:t>五）政府性债务情况说明</w:t>
      </w:r>
    </w:p>
    <w:p w14:paraId="19B048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尼玛县兽防站不存在政府性债务。</w:t>
      </w:r>
    </w:p>
    <w:p w14:paraId="02633D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第四部分名词解释</w:t>
      </w:r>
    </w:p>
    <w:p w14:paraId="03F827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一、收入科目</w:t>
      </w:r>
    </w:p>
    <w:p w14:paraId="640DF3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（一）财政拨款：指当年从上级财政取得的资金。</w:t>
      </w:r>
    </w:p>
    <w:p w14:paraId="2F4ABC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（二）一般公共预算拨款收入：指财政部门当年拨付的资金。</w:t>
      </w:r>
    </w:p>
    <w:p w14:paraId="11BB721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（三）其他收入：指上述“一般公共预算拨款收入”以外的收入。</w:t>
      </w:r>
    </w:p>
    <w:p w14:paraId="4521C75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（四）上年结转和结余：主要是以前年度支出预算未完成，结转到当年或以后年度按有关规定继续使用的资金。</w:t>
      </w:r>
    </w:p>
    <w:p w14:paraId="7548CE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二、支出科目</w:t>
      </w:r>
    </w:p>
    <w:p w14:paraId="07995E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（一）财政事务：指财政事务方面的支出。有关具体事务包括行政管理、机关服务、预算改革业务、财政国库业务、政监督、信息化建设、财政委托业务等。</w:t>
      </w:r>
    </w:p>
    <w:p w14:paraId="46EBC7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（二）行政运行支出：指行政单位（包括实行公务员管理的事业单位）的基本支出。</w:t>
      </w:r>
    </w:p>
    <w:p w14:paraId="1BE47F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（三）社会保障和就业支出：反映政府在社会保障与就业方面的支出。</w:t>
      </w:r>
    </w:p>
    <w:p w14:paraId="65A605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（四）其他支出：反映除上述项目以外其他不能划分到具体功能科目中的支出项目。</w:t>
      </w:r>
    </w:p>
    <w:p w14:paraId="6EC860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（五）年末结转和结余：指以前年度预算支出未完成，按照有关规定结转到当年或以后年度继续使用的资金。</w:t>
      </w:r>
    </w:p>
    <w:p w14:paraId="0B0281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三、其他</w:t>
      </w:r>
    </w:p>
    <w:p w14:paraId="213A5B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（一）基本支出：指为保障机构正常运转、完成日常工作任务而发生的人员支出和公用支出。</w:t>
      </w:r>
    </w:p>
    <w:p w14:paraId="3373BEA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75" w:afterAutospacing="0"/>
        <w:ind w:left="0" w:right="0" w:firstLine="48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（二）项目支出：指在基本支出之外为完成特定的行政任务和事业目标所发生的支出。</w:t>
      </w:r>
    </w:p>
    <w:p w14:paraId="54ABF49B">
      <w:pPr>
        <w:pStyle w:val="2"/>
        <w:widowControl/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01856B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5B455ED-EA53-45A4-B7C3-FE2101B61744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DF86BE7-CA6E-4F09-AF67-5A913E4619A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C927515-9AA1-44DA-A4BB-4691A2658F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97E23BFB-54F1-4E69-A13F-0112FA4D0C0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8360362-B9E4-44C8-B020-235BB4FE17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8579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E2967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FE2967">
                    <w:pPr>
                      <w:pStyle w:val="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B44D7"/>
    <w:multiLevelType w:val="singleLevel"/>
    <w:tmpl w:val="4D1B44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5D5C51E"/>
    <w:multiLevelType w:val="singleLevel"/>
    <w:tmpl w:val="65D5C5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10AF"/>
    <w:rsid w:val="02C170CB"/>
    <w:rsid w:val="053B7608"/>
    <w:rsid w:val="073C31C4"/>
    <w:rsid w:val="07554285"/>
    <w:rsid w:val="08374E42"/>
    <w:rsid w:val="08DD2784"/>
    <w:rsid w:val="09293C1C"/>
    <w:rsid w:val="09E71B0D"/>
    <w:rsid w:val="0A64315D"/>
    <w:rsid w:val="0AF408A6"/>
    <w:rsid w:val="0BCA3494"/>
    <w:rsid w:val="0C7451AE"/>
    <w:rsid w:val="0C9C64B3"/>
    <w:rsid w:val="0E796AAB"/>
    <w:rsid w:val="0F503CB0"/>
    <w:rsid w:val="0FF94348"/>
    <w:rsid w:val="10374E70"/>
    <w:rsid w:val="126006AE"/>
    <w:rsid w:val="12C30C3D"/>
    <w:rsid w:val="15510782"/>
    <w:rsid w:val="16C3745D"/>
    <w:rsid w:val="18700F1F"/>
    <w:rsid w:val="19AF2473"/>
    <w:rsid w:val="1CC63804"/>
    <w:rsid w:val="1DC00253"/>
    <w:rsid w:val="21723F5A"/>
    <w:rsid w:val="220A5F40"/>
    <w:rsid w:val="227B0BEC"/>
    <w:rsid w:val="27167136"/>
    <w:rsid w:val="28FD67FF"/>
    <w:rsid w:val="293B7327"/>
    <w:rsid w:val="2A0C4820"/>
    <w:rsid w:val="2C5D75B5"/>
    <w:rsid w:val="2F6A6270"/>
    <w:rsid w:val="3175647E"/>
    <w:rsid w:val="323B3EF4"/>
    <w:rsid w:val="32CB5278"/>
    <w:rsid w:val="3341553A"/>
    <w:rsid w:val="344A6670"/>
    <w:rsid w:val="34533777"/>
    <w:rsid w:val="34D10B40"/>
    <w:rsid w:val="35773495"/>
    <w:rsid w:val="3592207D"/>
    <w:rsid w:val="37CF580A"/>
    <w:rsid w:val="3B5F4F75"/>
    <w:rsid w:val="3CA7510B"/>
    <w:rsid w:val="408D6263"/>
    <w:rsid w:val="426D00FA"/>
    <w:rsid w:val="428471F1"/>
    <w:rsid w:val="43AA712C"/>
    <w:rsid w:val="44C164DB"/>
    <w:rsid w:val="45A55DFD"/>
    <w:rsid w:val="47CD163B"/>
    <w:rsid w:val="48B84099"/>
    <w:rsid w:val="49E54A1A"/>
    <w:rsid w:val="4BED5E07"/>
    <w:rsid w:val="4CAE1A3B"/>
    <w:rsid w:val="4FE47521"/>
    <w:rsid w:val="52263E21"/>
    <w:rsid w:val="539F3E8B"/>
    <w:rsid w:val="54D2203E"/>
    <w:rsid w:val="592A40D7"/>
    <w:rsid w:val="5D5E0913"/>
    <w:rsid w:val="5EE17A4E"/>
    <w:rsid w:val="5FD74BCB"/>
    <w:rsid w:val="604A33D1"/>
    <w:rsid w:val="6232236E"/>
    <w:rsid w:val="64F47DAF"/>
    <w:rsid w:val="65491EA9"/>
    <w:rsid w:val="66C66CA3"/>
    <w:rsid w:val="68751207"/>
    <w:rsid w:val="69E403F2"/>
    <w:rsid w:val="6B2A452A"/>
    <w:rsid w:val="6BE50451"/>
    <w:rsid w:val="6C0A2E89"/>
    <w:rsid w:val="6E313E22"/>
    <w:rsid w:val="6E775CD9"/>
    <w:rsid w:val="70B30B1E"/>
    <w:rsid w:val="71600CA6"/>
    <w:rsid w:val="71CD20B4"/>
    <w:rsid w:val="74B135C7"/>
    <w:rsid w:val="76571F4C"/>
    <w:rsid w:val="76F0487A"/>
    <w:rsid w:val="78D37381"/>
    <w:rsid w:val="79077C59"/>
    <w:rsid w:val="79FC52E4"/>
    <w:rsid w:val="7A1940E8"/>
    <w:rsid w:val="7B05200B"/>
    <w:rsid w:val="7B4B2699"/>
    <w:rsid w:val="7B8B2DC3"/>
    <w:rsid w:val="7B8B4B71"/>
    <w:rsid w:val="7CEA3B1A"/>
    <w:rsid w:val="7F4C4618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jc w:val="left"/>
      <w:outlineLvl w:val="2"/>
    </w:pPr>
    <w:rPr>
      <w:rFonts w:ascii="宋体" w:hAnsi="宋体" w:cs="Arial Unicode MS"/>
      <w:b/>
      <w:kern w:val="0"/>
      <w:sz w:val="27"/>
      <w:szCs w:val="27"/>
      <w:lang w:bidi="bo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Times New Roman" w:hAnsi="Times New Roman" w:cs="Arial Unicode MS"/>
      <w:kern w:val="0"/>
      <w:sz w:val="24"/>
      <w:lang w:bidi="bo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2561</Words>
  <Characters>2924</Characters>
  <Lines>0</Lines>
  <Paragraphs>0</Paragraphs>
  <TotalTime>141</TotalTime>
  <ScaleCrop>false</ScaleCrop>
  <LinksUpToDate>false</LinksUpToDate>
  <CharactersWithSpaces>2926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2025-02-21T07:57:00Z</dcterms:created>
  <dc:creator>使用者</dc:creator>
  <cp:lastModifiedBy>看不见的风景！！</cp:lastModifiedBy>
  <dcterms:modified xsi:type="dcterms:W3CDTF">2025-02-24T10:00:24Z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eyJoZGlkIjoiYjllMTZmMWMzZjRkNmM5NTI0NjdkYWY4NWZmOGYwNzgiLCJ1c2VySWQiOiIzOTY2NTg1MTEifQ==</vt:lpwstr>
  </property>
  <property fmtid="{D5CDD505-2E9C-101B-9397-08002B2CF9AE}" pid="4" name="ICV">
    <vt:lpwstr>F796B50131864C1EBDAD3966D3403B9A_12</vt:lpwstr>
  </property>
</Properties>
</file>