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EF3E4">
      <w:pPr>
        <w:rPr>
          <w:rFonts w:ascii="仿宋" w:hAnsi="仿宋" w:eastAsia="仿宋"/>
          <w:color w:val="auto"/>
          <w:sz w:val="32"/>
          <w:szCs w:val="32"/>
        </w:rPr>
      </w:pPr>
    </w:p>
    <w:p w14:paraId="53F78D8D">
      <w:pPr>
        <w:rPr>
          <w:rFonts w:ascii="仿宋" w:hAnsi="仿宋" w:eastAsia="仿宋"/>
          <w:color w:val="auto"/>
          <w:sz w:val="32"/>
          <w:szCs w:val="32"/>
        </w:rPr>
      </w:pPr>
    </w:p>
    <w:p w14:paraId="4EA19B7C">
      <w:pPr>
        <w:rPr>
          <w:rFonts w:ascii="仿宋" w:hAnsi="仿宋" w:eastAsia="仿宋"/>
          <w:color w:val="auto"/>
          <w:sz w:val="32"/>
          <w:szCs w:val="32"/>
        </w:rPr>
      </w:pPr>
    </w:p>
    <w:p w14:paraId="42902640">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lang w:eastAsia="zh-CN"/>
        </w:rPr>
        <w:t>尼玛县审计局2025</w:t>
      </w:r>
      <w:r>
        <w:rPr>
          <w:rFonts w:hint="eastAsia" w:ascii="方正小标宋简体" w:hAnsi="仿宋" w:eastAsia="方正小标宋简体"/>
          <w:color w:val="auto"/>
          <w:sz w:val="44"/>
          <w:szCs w:val="44"/>
        </w:rPr>
        <w:t>年度部门（单位）</w:t>
      </w:r>
      <w:r>
        <w:rPr>
          <w:rFonts w:hint="eastAsia" w:ascii="方正小标宋简体" w:hAnsi="仿宋" w:eastAsia="方正小标宋简体"/>
          <w:sz w:val="44"/>
          <w:szCs w:val="44"/>
        </w:rPr>
        <w:t>预算</w:t>
      </w:r>
      <w:r>
        <w:rPr>
          <w:rFonts w:hint="eastAsia" w:ascii="方正小标宋简体" w:hAnsi="仿宋" w:eastAsia="方正小标宋简体"/>
          <w:sz w:val="44"/>
          <w:szCs w:val="44"/>
          <w:lang w:eastAsia="zh-CN"/>
        </w:rPr>
        <w:t>公开说明</w:t>
      </w:r>
    </w:p>
    <w:p w14:paraId="4A80309D">
      <w:pPr>
        <w:rPr>
          <w:rFonts w:ascii="仿宋" w:hAnsi="仿宋" w:eastAsia="仿宋"/>
          <w:color w:val="auto"/>
          <w:sz w:val="32"/>
          <w:szCs w:val="32"/>
        </w:rPr>
      </w:pPr>
    </w:p>
    <w:p w14:paraId="316E2D64">
      <w:pPr>
        <w:rPr>
          <w:rFonts w:ascii="仿宋" w:hAnsi="仿宋" w:eastAsia="仿宋"/>
          <w:color w:val="auto"/>
          <w:sz w:val="32"/>
          <w:szCs w:val="32"/>
        </w:rPr>
      </w:pPr>
    </w:p>
    <w:p w14:paraId="6BB39D0F">
      <w:pPr>
        <w:rPr>
          <w:rFonts w:ascii="仿宋" w:hAnsi="仿宋" w:eastAsia="仿宋"/>
          <w:color w:val="auto"/>
          <w:sz w:val="32"/>
          <w:szCs w:val="32"/>
        </w:rPr>
      </w:pPr>
    </w:p>
    <w:p w14:paraId="202641B5">
      <w:pPr>
        <w:rPr>
          <w:rFonts w:ascii="仿宋" w:hAnsi="仿宋" w:eastAsia="仿宋"/>
          <w:color w:val="auto"/>
          <w:sz w:val="32"/>
          <w:szCs w:val="32"/>
        </w:rPr>
      </w:pPr>
    </w:p>
    <w:p w14:paraId="70B2B981">
      <w:pPr>
        <w:rPr>
          <w:rFonts w:ascii="仿宋" w:hAnsi="仿宋" w:eastAsia="仿宋"/>
          <w:color w:val="auto"/>
          <w:sz w:val="32"/>
          <w:szCs w:val="32"/>
        </w:rPr>
      </w:pPr>
    </w:p>
    <w:p w14:paraId="2D527BA2">
      <w:pPr>
        <w:rPr>
          <w:rFonts w:ascii="仿宋" w:hAnsi="仿宋" w:eastAsia="仿宋"/>
          <w:color w:val="auto"/>
          <w:sz w:val="32"/>
          <w:szCs w:val="32"/>
        </w:rPr>
      </w:pPr>
    </w:p>
    <w:p w14:paraId="2F20BE04">
      <w:pPr>
        <w:rPr>
          <w:rFonts w:ascii="仿宋" w:hAnsi="仿宋" w:eastAsia="仿宋"/>
          <w:color w:val="auto"/>
          <w:sz w:val="32"/>
          <w:szCs w:val="32"/>
        </w:rPr>
      </w:pPr>
    </w:p>
    <w:p w14:paraId="7CC78D73">
      <w:pPr>
        <w:rPr>
          <w:rFonts w:ascii="仿宋" w:hAnsi="仿宋" w:eastAsia="仿宋"/>
          <w:color w:val="auto"/>
          <w:sz w:val="32"/>
          <w:szCs w:val="32"/>
        </w:rPr>
      </w:pPr>
    </w:p>
    <w:p w14:paraId="3A7DE1BB">
      <w:pPr>
        <w:rPr>
          <w:rFonts w:ascii="仿宋" w:hAnsi="仿宋" w:eastAsia="仿宋"/>
          <w:color w:val="auto"/>
          <w:sz w:val="32"/>
          <w:szCs w:val="32"/>
        </w:rPr>
      </w:pPr>
    </w:p>
    <w:p w14:paraId="0113B6EE">
      <w:pPr>
        <w:rPr>
          <w:rFonts w:ascii="仿宋" w:hAnsi="仿宋" w:eastAsia="仿宋"/>
          <w:color w:val="auto"/>
          <w:sz w:val="32"/>
          <w:szCs w:val="32"/>
        </w:rPr>
      </w:pPr>
    </w:p>
    <w:p w14:paraId="4C550F7D">
      <w:pPr>
        <w:rPr>
          <w:rFonts w:ascii="仿宋" w:hAnsi="仿宋" w:eastAsia="仿宋"/>
          <w:color w:val="auto"/>
          <w:sz w:val="32"/>
          <w:szCs w:val="32"/>
        </w:rPr>
      </w:pPr>
    </w:p>
    <w:p w14:paraId="262016F2">
      <w:pPr>
        <w:jc w:val="center"/>
        <w:rPr>
          <w:rFonts w:ascii="仿宋" w:hAnsi="仿宋" w:eastAsia="仿宋"/>
          <w:color w:val="auto"/>
          <w:sz w:val="32"/>
          <w:szCs w:val="32"/>
        </w:rPr>
      </w:pPr>
      <w:r>
        <w:rPr>
          <w:rFonts w:hint="eastAsia" w:ascii="仿宋" w:hAnsi="仿宋" w:eastAsia="仿宋"/>
          <w:color w:val="auto"/>
          <w:sz w:val="32"/>
          <w:szCs w:val="32"/>
          <w:lang w:val="en-US" w:eastAsia="zh-CN"/>
        </w:rPr>
        <w:t>2025</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 xml:space="preserve"> 月</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日</w:t>
      </w:r>
    </w:p>
    <w:p w14:paraId="4FC6F0D5">
      <w:pPr>
        <w:jc w:val="center"/>
        <w:rPr>
          <w:rFonts w:hint="eastAsia" w:ascii="方正小标宋简体" w:hAnsi="仿宋" w:eastAsia="方正小标宋简体"/>
          <w:color w:val="auto"/>
          <w:sz w:val="44"/>
          <w:szCs w:val="44"/>
        </w:rPr>
      </w:pPr>
    </w:p>
    <w:p w14:paraId="1DE20513">
      <w:pPr>
        <w:jc w:val="center"/>
        <w:rPr>
          <w:rFonts w:hint="eastAsia" w:ascii="方正小标宋简体" w:hAnsi="仿宋" w:eastAsia="方正小标宋简体"/>
          <w:color w:val="auto"/>
          <w:sz w:val="44"/>
          <w:szCs w:val="44"/>
        </w:rPr>
      </w:pPr>
    </w:p>
    <w:p w14:paraId="71F4FC47">
      <w:pPr>
        <w:jc w:val="center"/>
        <w:rPr>
          <w:rFonts w:hint="eastAsia" w:ascii="方正小标宋简体" w:hAnsi="仿宋" w:eastAsia="方正小标宋简体"/>
          <w:color w:val="auto"/>
          <w:sz w:val="44"/>
          <w:szCs w:val="44"/>
        </w:rPr>
      </w:pPr>
    </w:p>
    <w:p w14:paraId="57105254">
      <w:pPr>
        <w:jc w:val="center"/>
        <w:rPr>
          <w:rFonts w:hint="eastAsia" w:ascii="方正小标宋简体" w:hAnsi="仿宋" w:eastAsia="方正小标宋简体"/>
          <w:color w:val="auto"/>
          <w:sz w:val="44"/>
          <w:szCs w:val="44"/>
        </w:rPr>
      </w:pPr>
    </w:p>
    <w:p w14:paraId="06B8EF7B">
      <w:pPr>
        <w:jc w:val="center"/>
        <w:rPr>
          <w:rFonts w:ascii="方正小标宋简体" w:hAnsi="仿宋" w:eastAsia="方正小标宋简体"/>
          <w:color w:val="auto"/>
          <w:sz w:val="44"/>
          <w:szCs w:val="44"/>
        </w:rPr>
      </w:pPr>
      <w:r>
        <w:rPr>
          <w:rFonts w:hint="eastAsia" w:ascii="方正小标宋简体" w:hAnsi="仿宋" w:eastAsia="方正小标宋简体"/>
          <w:color w:val="auto"/>
          <w:sz w:val="44"/>
          <w:szCs w:val="44"/>
        </w:rPr>
        <w:t>目  录</w:t>
      </w:r>
    </w:p>
    <w:p w14:paraId="7CC56BBB">
      <w:pPr>
        <w:rPr>
          <w:rFonts w:ascii="仿宋" w:hAnsi="仿宋" w:eastAsia="仿宋"/>
          <w:color w:val="auto"/>
          <w:sz w:val="32"/>
          <w:szCs w:val="32"/>
        </w:rPr>
      </w:pPr>
    </w:p>
    <w:p w14:paraId="7DF6A63F">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 xml:space="preserve">第一部分  </w:t>
      </w:r>
      <w:r>
        <w:rPr>
          <w:rFonts w:hint="eastAsia" w:ascii="方正小标宋简体" w:hAnsi="仿宋" w:eastAsia="方正小标宋简体"/>
          <w:color w:val="auto"/>
          <w:sz w:val="32"/>
          <w:szCs w:val="32"/>
          <w:lang w:eastAsia="zh-CN"/>
        </w:rPr>
        <w:t>尼玛县审计局</w:t>
      </w:r>
      <w:r>
        <w:rPr>
          <w:rFonts w:hint="eastAsia" w:ascii="方正小标宋简体" w:hAnsi="仿宋" w:eastAsia="方正小标宋简体"/>
          <w:color w:val="auto"/>
          <w:sz w:val="32"/>
          <w:szCs w:val="32"/>
        </w:rPr>
        <w:t>概况</w:t>
      </w:r>
    </w:p>
    <w:p w14:paraId="41AEE7E7">
      <w:pPr>
        <w:rPr>
          <w:rFonts w:ascii="黑体" w:hAnsi="黑体" w:eastAsia="黑体"/>
          <w:color w:val="auto"/>
          <w:sz w:val="32"/>
          <w:szCs w:val="32"/>
        </w:rPr>
      </w:pPr>
      <w:r>
        <w:rPr>
          <w:rFonts w:hint="eastAsia" w:ascii="黑体" w:hAnsi="黑体" w:eastAsia="黑体"/>
          <w:color w:val="auto"/>
          <w:sz w:val="32"/>
          <w:szCs w:val="32"/>
        </w:rPr>
        <w:t>一、主要职能</w:t>
      </w:r>
    </w:p>
    <w:p w14:paraId="1CD478A2">
      <w:pPr>
        <w:rPr>
          <w:rFonts w:ascii="黑体" w:hAnsi="黑体" w:eastAsia="黑体"/>
          <w:color w:val="auto"/>
          <w:sz w:val="32"/>
          <w:szCs w:val="32"/>
        </w:rPr>
      </w:pPr>
      <w:r>
        <w:rPr>
          <w:rFonts w:hint="eastAsia" w:ascii="黑体" w:hAnsi="黑体" w:eastAsia="黑体"/>
          <w:color w:val="auto"/>
          <w:sz w:val="32"/>
          <w:szCs w:val="32"/>
        </w:rPr>
        <w:t>二、</w:t>
      </w:r>
      <w:r>
        <w:rPr>
          <w:rFonts w:hint="eastAsia" w:ascii="黑体" w:hAnsi="黑体" w:eastAsia="黑体"/>
          <w:color w:val="auto"/>
          <w:sz w:val="32"/>
          <w:szCs w:val="32"/>
          <w:lang w:eastAsia="zh-CN"/>
        </w:rPr>
        <w:t>尼玛县审计局</w:t>
      </w:r>
      <w:r>
        <w:rPr>
          <w:rFonts w:hint="eastAsia" w:ascii="黑体" w:hAnsi="黑体" w:eastAsia="黑体"/>
          <w:color w:val="auto"/>
          <w:sz w:val="32"/>
          <w:szCs w:val="32"/>
        </w:rPr>
        <w:t>机构设置</w:t>
      </w:r>
      <w:r>
        <w:rPr>
          <w:rFonts w:ascii="黑体" w:hAnsi="黑体" w:eastAsia="黑体"/>
          <w:color w:val="auto"/>
          <w:sz w:val="32"/>
          <w:szCs w:val="32"/>
        </w:rPr>
        <w:t>情况</w:t>
      </w:r>
    </w:p>
    <w:p w14:paraId="71E1E897">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 xml:space="preserve">第二部分 </w:t>
      </w:r>
      <w:r>
        <w:rPr>
          <w:rFonts w:hint="eastAsia" w:ascii="方正小标宋简体" w:hAnsi="仿宋" w:eastAsia="方正小标宋简体"/>
          <w:color w:val="auto"/>
          <w:sz w:val="32"/>
          <w:szCs w:val="32"/>
          <w:lang w:eastAsia="zh-CN"/>
        </w:rPr>
        <w:t>尼玛县审计局</w:t>
      </w:r>
      <w:r>
        <w:rPr>
          <w:rFonts w:hint="eastAsia" w:ascii="方正小标宋简体" w:hAnsi="仿宋" w:eastAsia="方正小标宋简体"/>
          <w:color w:val="auto"/>
          <w:sz w:val="32"/>
          <w:szCs w:val="32"/>
        </w:rPr>
        <w:t>预算明细表</w:t>
      </w:r>
    </w:p>
    <w:p w14:paraId="3443C52B">
      <w:pPr>
        <w:jc w:val="left"/>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 xml:space="preserve">第三部分 </w:t>
      </w:r>
      <w:r>
        <w:rPr>
          <w:rFonts w:hint="eastAsia" w:ascii="方正小标宋简体" w:hAnsi="仿宋" w:eastAsia="方正小标宋简体"/>
          <w:color w:val="auto"/>
          <w:sz w:val="32"/>
          <w:szCs w:val="32"/>
          <w:lang w:eastAsia="zh-CN"/>
        </w:rPr>
        <w:t>尼玛县审计局</w:t>
      </w:r>
      <w:r>
        <w:rPr>
          <w:rFonts w:hint="eastAsia" w:ascii="方正小标宋简体" w:hAnsi="仿宋" w:eastAsia="方正小标宋简体"/>
          <w:color w:val="auto"/>
          <w:sz w:val="32"/>
          <w:szCs w:val="32"/>
        </w:rPr>
        <w:t>部门（单位）预算数据分析</w:t>
      </w:r>
    </w:p>
    <w:p w14:paraId="2CEDC785">
      <w:pPr>
        <w:rPr>
          <w:rFonts w:ascii="黑体" w:hAnsi="黑体" w:eastAsia="黑体"/>
          <w:color w:val="auto"/>
          <w:sz w:val="32"/>
          <w:szCs w:val="32"/>
        </w:rPr>
      </w:pPr>
      <w:r>
        <w:rPr>
          <w:rFonts w:hint="eastAsia" w:ascii="黑体" w:hAnsi="黑体" w:eastAsia="黑体"/>
          <w:color w:val="auto"/>
          <w:sz w:val="32"/>
          <w:szCs w:val="32"/>
        </w:rPr>
        <w:t>一、</w:t>
      </w:r>
      <w:r>
        <w:rPr>
          <w:rFonts w:hint="eastAsia" w:ascii="黑体" w:hAnsi="黑体" w:eastAsia="黑体"/>
          <w:color w:val="auto"/>
          <w:sz w:val="32"/>
          <w:szCs w:val="32"/>
          <w:lang w:eastAsia="zh-CN"/>
        </w:rPr>
        <w:t>尼玛县审计局</w:t>
      </w:r>
      <w:r>
        <w:rPr>
          <w:rFonts w:hint="eastAsia" w:ascii="黑体" w:hAnsi="黑体" w:eastAsia="黑体"/>
          <w:color w:val="auto"/>
          <w:sz w:val="32"/>
          <w:szCs w:val="32"/>
        </w:rPr>
        <w:t>收支总体情况</w:t>
      </w:r>
    </w:p>
    <w:p w14:paraId="260E9024">
      <w:pPr>
        <w:rPr>
          <w:rFonts w:ascii="黑体" w:hAnsi="黑体" w:eastAsia="黑体"/>
          <w:color w:val="auto"/>
          <w:sz w:val="32"/>
          <w:szCs w:val="32"/>
        </w:rPr>
      </w:pPr>
      <w:r>
        <w:rPr>
          <w:rFonts w:hint="eastAsia" w:ascii="黑体" w:hAnsi="黑体" w:eastAsia="黑体"/>
          <w:color w:val="auto"/>
          <w:sz w:val="32"/>
          <w:szCs w:val="32"/>
        </w:rPr>
        <w:t>二、</w:t>
      </w:r>
      <w:r>
        <w:rPr>
          <w:rFonts w:hint="eastAsia" w:ascii="黑体" w:hAnsi="黑体" w:eastAsia="黑体"/>
          <w:color w:val="auto"/>
          <w:sz w:val="32"/>
          <w:szCs w:val="32"/>
          <w:lang w:eastAsia="zh-CN"/>
        </w:rPr>
        <w:t>尼玛县审计局</w:t>
      </w:r>
      <w:r>
        <w:rPr>
          <w:rFonts w:hint="eastAsia" w:ascii="黑体" w:hAnsi="黑体" w:eastAsia="黑体"/>
          <w:color w:val="auto"/>
          <w:sz w:val="32"/>
          <w:szCs w:val="32"/>
        </w:rPr>
        <w:t>收入总体情况</w:t>
      </w:r>
    </w:p>
    <w:p w14:paraId="17D6F29C">
      <w:pPr>
        <w:rPr>
          <w:rFonts w:ascii="黑体" w:hAnsi="黑体" w:eastAsia="黑体"/>
          <w:color w:val="auto"/>
          <w:sz w:val="32"/>
          <w:szCs w:val="32"/>
        </w:rPr>
      </w:pPr>
      <w:r>
        <w:rPr>
          <w:rFonts w:hint="eastAsia" w:ascii="黑体" w:hAnsi="黑体" w:eastAsia="黑体"/>
          <w:color w:val="auto"/>
          <w:sz w:val="32"/>
          <w:szCs w:val="32"/>
        </w:rPr>
        <w:t>三、</w:t>
      </w:r>
      <w:r>
        <w:rPr>
          <w:rFonts w:hint="eastAsia" w:ascii="黑体" w:hAnsi="黑体" w:eastAsia="黑体"/>
          <w:color w:val="auto"/>
          <w:sz w:val="32"/>
          <w:szCs w:val="32"/>
          <w:lang w:eastAsia="zh-CN"/>
        </w:rPr>
        <w:t>尼玛县审计局</w:t>
      </w:r>
      <w:r>
        <w:rPr>
          <w:rFonts w:hint="eastAsia" w:ascii="黑体" w:hAnsi="黑体" w:eastAsia="黑体"/>
          <w:color w:val="auto"/>
          <w:sz w:val="32"/>
          <w:szCs w:val="32"/>
        </w:rPr>
        <w:t>支出总体情况</w:t>
      </w:r>
    </w:p>
    <w:p w14:paraId="24CCB0E2">
      <w:pPr>
        <w:rPr>
          <w:rFonts w:ascii="黑体" w:hAnsi="黑体" w:eastAsia="黑体"/>
          <w:color w:val="auto"/>
          <w:sz w:val="32"/>
          <w:szCs w:val="32"/>
        </w:rPr>
      </w:pPr>
      <w:r>
        <w:rPr>
          <w:rFonts w:hint="eastAsia" w:ascii="黑体" w:hAnsi="黑体" w:eastAsia="黑体"/>
          <w:color w:val="auto"/>
          <w:sz w:val="32"/>
          <w:szCs w:val="32"/>
        </w:rPr>
        <w:t>四、财政拨款收支总体情况</w:t>
      </w:r>
    </w:p>
    <w:p w14:paraId="7EE4DEC7">
      <w:pPr>
        <w:rPr>
          <w:rFonts w:ascii="黑体" w:hAnsi="黑体" w:eastAsia="黑体"/>
          <w:color w:val="auto"/>
          <w:sz w:val="32"/>
          <w:szCs w:val="32"/>
        </w:rPr>
      </w:pPr>
      <w:r>
        <w:rPr>
          <w:rFonts w:hint="eastAsia" w:ascii="黑体" w:hAnsi="黑体" w:eastAsia="黑体"/>
          <w:color w:val="auto"/>
          <w:sz w:val="32"/>
          <w:szCs w:val="32"/>
        </w:rPr>
        <w:t>五、一般公共预算支出总体情况（按功能分类科目）</w:t>
      </w:r>
    </w:p>
    <w:p w14:paraId="5ECB4B3A">
      <w:pPr>
        <w:rPr>
          <w:rFonts w:ascii="黑体" w:hAnsi="黑体" w:eastAsia="黑体"/>
          <w:color w:val="auto"/>
          <w:sz w:val="32"/>
          <w:szCs w:val="32"/>
        </w:rPr>
      </w:pPr>
      <w:r>
        <w:rPr>
          <w:rFonts w:hint="eastAsia" w:ascii="黑体" w:hAnsi="黑体" w:eastAsia="黑体"/>
          <w:color w:val="auto"/>
          <w:sz w:val="32"/>
          <w:szCs w:val="32"/>
        </w:rPr>
        <w:t>六、一般公共预算基本支出总体情况（按经济分类款级科目）</w:t>
      </w:r>
    </w:p>
    <w:p w14:paraId="7DEFEBB5">
      <w:pPr>
        <w:rPr>
          <w:rFonts w:ascii="黑体" w:hAnsi="黑体" w:eastAsia="黑体"/>
          <w:color w:val="auto"/>
          <w:sz w:val="32"/>
          <w:szCs w:val="32"/>
        </w:rPr>
      </w:pPr>
      <w:r>
        <w:rPr>
          <w:rFonts w:hint="eastAsia" w:ascii="黑体" w:hAnsi="黑体" w:eastAsia="黑体"/>
          <w:color w:val="auto"/>
          <w:sz w:val="32"/>
          <w:szCs w:val="32"/>
        </w:rPr>
        <w:t>七、一般公共预算“三公”经费支出总体情况</w:t>
      </w:r>
    </w:p>
    <w:p w14:paraId="365C48A7">
      <w:pPr>
        <w:rPr>
          <w:rFonts w:ascii="黑体" w:hAnsi="黑体" w:eastAsia="黑体"/>
          <w:color w:val="auto"/>
          <w:sz w:val="32"/>
          <w:szCs w:val="32"/>
        </w:rPr>
      </w:pPr>
      <w:r>
        <w:rPr>
          <w:rFonts w:hint="eastAsia" w:ascii="黑体" w:hAnsi="黑体" w:eastAsia="黑体"/>
          <w:color w:val="auto"/>
          <w:sz w:val="32"/>
          <w:szCs w:val="32"/>
        </w:rPr>
        <w:t>八、政府性基金预算支出总体情况</w:t>
      </w:r>
    </w:p>
    <w:p w14:paraId="2BA0DF92">
      <w:pPr>
        <w:rPr>
          <w:rFonts w:ascii="黑体" w:hAnsi="黑体" w:eastAsia="黑体"/>
          <w:color w:val="auto"/>
          <w:sz w:val="32"/>
          <w:szCs w:val="32"/>
        </w:rPr>
      </w:pPr>
      <w:r>
        <w:rPr>
          <w:rFonts w:hint="eastAsia" w:ascii="黑体" w:hAnsi="黑体" w:eastAsia="黑体"/>
          <w:color w:val="auto"/>
          <w:sz w:val="32"/>
          <w:szCs w:val="32"/>
        </w:rPr>
        <w:t>九、政府性基金“三公”经费支出总体情况</w:t>
      </w:r>
    </w:p>
    <w:p w14:paraId="7CF6E901">
      <w:pPr>
        <w:rPr>
          <w:rFonts w:ascii="黑体" w:hAnsi="黑体" w:eastAsia="黑体"/>
          <w:color w:val="auto"/>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其他重要</w:t>
      </w:r>
      <w:r>
        <w:rPr>
          <w:rFonts w:ascii="黑体" w:hAnsi="黑体" w:eastAsia="黑体"/>
          <w:color w:val="auto"/>
          <w:sz w:val="32"/>
          <w:szCs w:val="32"/>
        </w:rPr>
        <w:t>事项情况说明</w:t>
      </w:r>
    </w:p>
    <w:p w14:paraId="5D8AAF60">
      <w:pP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第四部分  名词解释</w:t>
      </w:r>
    </w:p>
    <w:p w14:paraId="7F81B3F5">
      <w:pPr>
        <w:rPr>
          <w:rFonts w:ascii="仿宋" w:hAnsi="仿宋" w:eastAsia="仿宋"/>
          <w:color w:val="auto"/>
          <w:sz w:val="32"/>
          <w:szCs w:val="32"/>
        </w:rPr>
      </w:pPr>
    </w:p>
    <w:p w14:paraId="1FCB72F2">
      <w:pPr>
        <w:rPr>
          <w:rFonts w:ascii="仿宋" w:hAnsi="仿宋" w:eastAsia="仿宋"/>
          <w:color w:val="auto"/>
          <w:sz w:val="32"/>
          <w:szCs w:val="32"/>
        </w:rPr>
      </w:pPr>
    </w:p>
    <w:p w14:paraId="644EEBA4">
      <w:pPr>
        <w:rPr>
          <w:rFonts w:ascii="仿宋" w:hAnsi="仿宋" w:eastAsia="仿宋"/>
          <w:color w:val="auto"/>
          <w:sz w:val="32"/>
          <w:szCs w:val="32"/>
        </w:rPr>
      </w:pPr>
    </w:p>
    <w:p w14:paraId="278DCF0C">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第一部分</w:t>
      </w:r>
    </w:p>
    <w:p w14:paraId="3D18DFE3">
      <w:pPr>
        <w:jc w:val="center"/>
        <w:rPr>
          <w:rFonts w:ascii="方正小标宋简体" w:hAnsi="仿宋" w:eastAsia="方正小标宋简体"/>
          <w:color w:val="auto"/>
          <w:sz w:val="32"/>
          <w:szCs w:val="32"/>
        </w:rPr>
      </w:pPr>
    </w:p>
    <w:p w14:paraId="551A56FF">
      <w:pPr>
        <w:jc w:val="center"/>
        <w:rPr>
          <w:rFonts w:ascii="仿宋" w:hAnsi="仿宋" w:eastAsia="仿宋"/>
          <w:color w:val="auto"/>
          <w:sz w:val="32"/>
          <w:szCs w:val="32"/>
        </w:rPr>
      </w:pPr>
      <w:r>
        <w:rPr>
          <w:rFonts w:hint="eastAsia" w:ascii="方正小标宋简体" w:hAnsi="仿宋" w:eastAsia="方正小标宋简体"/>
          <w:color w:val="auto"/>
          <w:sz w:val="32"/>
          <w:szCs w:val="32"/>
          <w:lang w:eastAsia="zh-CN"/>
        </w:rPr>
        <w:t>尼玛县审计局</w:t>
      </w:r>
      <w:r>
        <w:rPr>
          <w:rFonts w:hint="eastAsia" w:ascii="方正小标宋简体" w:hAnsi="仿宋" w:eastAsia="方正小标宋简体"/>
          <w:color w:val="auto"/>
          <w:sz w:val="32"/>
          <w:szCs w:val="32"/>
        </w:rPr>
        <w:t>概况</w:t>
      </w:r>
    </w:p>
    <w:p w14:paraId="32A2277D">
      <w:pPr>
        <w:numPr>
          <w:ilvl w:val="0"/>
          <w:numId w:val="1"/>
        </w:numPr>
        <w:ind w:firstLine="640" w:firstLineChars="200"/>
        <w:rPr>
          <w:rFonts w:hint="eastAsia" w:ascii="黑体" w:hAnsi="黑体" w:eastAsia="黑体"/>
          <w:color w:val="auto"/>
          <w:sz w:val="32"/>
          <w:szCs w:val="32"/>
        </w:rPr>
      </w:pPr>
      <w:r>
        <w:rPr>
          <w:rFonts w:hint="eastAsia" w:ascii="黑体" w:hAnsi="黑体" w:eastAsia="黑体"/>
          <w:color w:val="auto"/>
          <w:sz w:val="32"/>
          <w:szCs w:val="32"/>
        </w:rPr>
        <w:t>主要职能</w:t>
      </w:r>
    </w:p>
    <w:p w14:paraId="3A1B77EC">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主管全县审计工作，对属于审计范围的财务收支合法合规地进行审计监督，对国家及自治区、市、县有关重大政策措施贯彻落实情况进行跟踪审计。</w:t>
      </w:r>
    </w:p>
    <w:p w14:paraId="72635090">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制定审计发展规划和工作计划，贯彻落实财政经济相关政策。对直接审计、调查和核查的事项依法进行审计评价，作出审计决定或提出审计建议。</w:t>
      </w:r>
    </w:p>
    <w:p w14:paraId="64CF71EA">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向上级及相关领导人提出年度本级预算执行和其他财政收支情况的审计报告。向县委、县政府报告对其他事项的审计和专项审计调查情况及结果。依法向社会公布审计结果。</w:t>
      </w:r>
    </w:p>
    <w:p w14:paraId="59B26E89">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对县级预算执行情况和其他财政收支、自然资源管理、污染防治和生态保护与修复情况开展直接审计，出具审计报告，依法作出审计决定。</w:t>
      </w:r>
    </w:p>
    <w:p w14:paraId="3D3C4AD3">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按规定对党政主要领导干部及其他单位负责人实施经济责任审计和自然资源资产离任审计。</w:t>
      </w:r>
    </w:p>
    <w:p w14:paraId="4F1E1F17">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组织实施与国家及自治区、市、县财政收支有关的特定事项进行专项审计调查。</w:t>
      </w:r>
    </w:p>
    <w:p w14:paraId="3302D6D1">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依法检查审计决定执行情况，督促整改审计查出的问题，依法办理被审计单位对审计决定提请行政复议、行政诉讼。协助配合有关部门查处相关重大案件。</w:t>
      </w:r>
    </w:p>
    <w:p w14:paraId="466F25B5">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指导和监督内部审计工作，核查出具的审计报告，组织开展全县审计系统的培训、指导交流、信息推广等工作。</w:t>
      </w:r>
    </w:p>
    <w:p w14:paraId="59006FA8">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完成县委、县政府交办的其他任务。</w:t>
      </w:r>
    </w:p>
    <w:p w14:paraId="460803C9">
      <w:pPr>
        <w:ind w:firstLine="640" w:firstLineChars="200"/>
        <w:rPr>
          <w:rFonts w:ascii="黑体" w:hAnsi="黑体" w:eastAsia="黑体"/>
          <w:color w:val="auto"/>
          <w:sz w:val="32"/>
          <w:szCs w:val="32"/>
        </w:rPr>
      </w:pPr>
      <w:r>
        <w:rPr>
          <w:rFonts w:hint="eastAsia" w:ascii="黑体" w:hAnsi="黑体" w:eastAsia="黑体"/>
          <w:color w:val="auto"/>
          <w:sz w:val="32"/>
          <w:szCs w:val="32"/>
        </w:rPr>
        <w:t>二、机构设置</w:t>
      </w:r>
      <w:r>
        <w:rPr>
          <w:rFonts w:ascii="黑体" w:hAnsi="黑体" w:eastAsia="黑体"/>
          <w:color w:val="auto"/>
          <w:sz w:val="32"/>
          <w:szCs w:val="32"/>
        </w:rPr>
        <w:t>情况</w:t>
      </w:r>
    </w:p>
    <w:p w14:paraId="0DCA193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我局隶属行政机构，人员编制</w:t>
      </w:r>
      <w:r>
        <w:rPr>
          <w:rFonts w:hint="eastAsia" w:ascii="方正仿宋简体" w:hAnsi="方正仿宋简体" w:eastAsia="方正仿宋简体" w:cs="方正仿宋简体"/>
          <w:color w:val="auto"/>
          <w:sz w:val="32"/>
          <w:szCs w:val="32"/>
          <w:lang w:val="en-US" w:eastAsia="zh-CN"/>
        </w:rPr>
        <w:t>5</w:t>
      </w:r>
      <w:r>
        <w:rPr>
          <w:rFonts w:hint="eastAsia" w:ascii="方正仿宋简体" w:hAnsi="方正仿宋简体" w:eastAsia="方正仿宋简体" w:cs="方正仿宋简体"/>
          <w:color w:val="auto"/>
          <w:sz w:val="32"/>
          <w:szCs w:val="32"/>
        </w:rPr>
        <w:t>人，行政人员编制</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人。20</w:t>
      </w:r>
      <w:r>
        <w:rPr>
          <w:rFonts w:hint="eastAsia" w:ascii="方正仿宋简体" w:hAnsi="方正仿宋简体" w:eastAsia="方正仿宋简体" w:cs="方正仿宋简体"/>
          <w:color w:val="auto"/>
          <w:sz w:val="32"/>
          <w:szCs w:val="32"/>
          <w:lang w:val="en-US" w:eastAsia="zh-CN"/>
        </w:rPr>
        <w:t>25</w:t>
      </w:r>
      <w:r>
        <w:rPr>
          <w:rFonts w:hint="eastAsia" w:ascii="方正仿宋简体" w:hAnsi="方正仿宋简体" w:eastAsia="方正仿宋简体" w:cs="方正仿宋简体"/>
          <w:color w:val="auto"/>
          <w:sz w:val="32"/>
          <w:szCs w:val="32"/>
        </w:rPr>
        <w:t>年，我局在职职工</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color w:val="auto"/>
          <w:sz w:val="32"/>
          <w:szCs w:val="32"/>
        </w:rPr>
        <w:t>人，其中：</w:t>
      </w:r>
      <w:r>
        <w:rPr>
          <w:rFonts w:hint="eastAsia" w:ascii="方正仿宋简体" w:hAnsi="方正仿宋简体" w:eastAsia="方正仿宋简体" w:cs="方正仿宋简体"/>
          <w:color w:val="auto"/>
          <w:sz w:val="32"/>
          <w:szCs w:val="32"/>
          <w:lang w:eastAsia="zh-CN"/>
        </w:rPr>
        <w:t>正科级</w:t>
      </w:r>
      <w:r>
        <w:rPr>
          <w:rFonts w:hint="eastAsia" w:ascii="方正仿宋简体" w:hAnsi="方正仿宋简体" w:eastAsia="方正仿宋简体" w:cs="方正仿宋简体"/>
          <w:color w:val="auto"/>
          <w:sz w:val="32"/>
          <w:szCs w:val="32"/>
          <w:lang w:val="en-US" w:eastAsia="zh-CN"/>
        </w:rPr>
        <w:t>1人，</w:t>
      </w:r>
      <w:r>
        <w:rPr>
          <w:rFonts w:hint="eastAsia" w:ascii="方正仿宋简体" w:hAnsi="方正仿宋简体" w:eastAsia="方正仿宋简体" w:cs="方正仿宋简体"/>
          <w:color w:val="auto"/>
          <w:sz w:val="32"/>
          <w:szCs w:val="32"/>
        </w:rPr>
        <w:t>副</w:t>
      </w:r>
      <w:r>
        <w:rPr>
          <w:rFonts w:hint="eastAsia" w:ascii="方正仿宋简体" w:hAnsi="方正仿宋简体" w:eastAsia="方正仿宋简体" w:cs="方正仿宋简体"/>
          <w:color w:val="auto"/>
          <w:sz w:val="32"/>
          <w:szCs w:val="32"/>
          <w:lang w:eastAsia="zh-CN"/>
        </w:rPr>
        <w:t>科</w:t>
      </w:r>
      <w:r>
        <w:rPr>
          <w:rFonts w:hint="eastAsia" w:ascii="方正仿宋简体" w:hAnsi="方正仿宋简体" w:eastAsia="方正仿宋简体" w:cs="方正仿宋简体"/>
          <w:color w:val="auto"/>
          <w:sz w:val="32"/>
          <w:szCs w:val="32"/>
        </w:rPr>
        <w:t>级</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highlight w:val="none"/>
        </w:rPr>
        <w:t>人。我局共设置</w:t>
      </w:r>
      <w:r>
        <w:rPr>
          <w:rFonts w:hint="eastAsia" w:ascii="方正仿宋简体" w:hAnsi="方正仿宋简体" w:eastAsia="方正仿宋简体" w:cs="方正仿宋简体"/>
          <w:color w:val="auto"/>
          <w:sz w:val="32"/>
          <w:szCs w:val="32"/>
          <w:highlight w:val="none"/>
          <w:lang w:eastAsia="zh-CN"/>
        </w:rPr>
        <w:t>一个集中办公室</w:t>
      </w:r>
      <w:r>
        <w:rPr>
          <w:rFonts w:hint="eastAsia" w:ascii="方正仿宋简体" w:hAnsi="方正仿宋简体" w:eastAsia="方正仿宋简体" w:cs="方正仿宋简体"/>
          <w:color w:val="auto"/>
          <w:sz w:val="32"/>
          <w:szCs w:val="32"/>
          <w:highlight w:val="none"/>
        </w:rPr>
        <w:t>、我</w:t>
      </w:r>
      <w:r>
        <w:rPr>
          <w:rFonts w:hint="eastAsia" w:ascii="方正仿宋简体" w:hAnsi="方正仿宋简体" w:eastAsia="方正仿宋简体" w:cs="方正仿宋简体"/>
          <w:color w:val="auto"/>
          <w:sz w:val="32"/>
          <w:szCs w:val="32"/>
        </w:rPr>
        <w:t>局财政认可车辆为</w:t>
      </w:r>
      <w:r>
        <w:rPr>
          <w:rFonts w:hint="eastAsia" w:ascii="方正仿宋简体" w:hAnsi="方正仿宋简体" w:eastAsia="方正仿宋简体" w:cs="方正仿宋简体"/>
          <w:color w:val="auto"/>
          <w:sz w:val="32"/>
          <w:szCs w:val="32"/>
          <w:lang w:val="en-US" w:eastAsia="zh-CN"/>
        </w:rPr>
        <w:t>0</w:t>
      </w:r>
      <w:r>
        <w:rPr>
          <w:rFonts w:hint="eastAsia" w:ascii="方正仿宋简体" w:hAnsi="方正仿宋简体" w:eastAsia="方正仿宋简体" w:cs="方正仿宋简体"/>
          <w:color w:val="auto"/>
          <w:sz w:val="32"/>
          <w:szCs w:val="32"/>
        </w:rPr>
        <w:t>辆</w:t>
      </w:r>
      <w:r>
        <w:rPr>
          <w:rFonts w:hint="eastAsia" w:ascii="方正仿宋简体" w:hAnsi="方正仿宋简体" w:eastAsia="方正仿宋简体" w:cs="方正仿宋简体"/>
          <w:color w:val="auto"/>
          <w:sz w:val="32"/>
          <w:szCs w:val="32"/>
          <w:lang w:eastAsia="zh-CN"/>
        </w:rPr>
        <w:t>。</w:t>
      </w:r>
    </w:p>
    <w:p w14:paraId="37B8DC1F">
      <w:pPr>
        <w:rPr>
          <w:rFonts w:ascii="仿宋" w:hAnsi="仿宋" w:eastAsia="仿宋"/>
          <w:color w:val="auto"/>
          <w:sz w:val="32"/>
          <w:szCs w:val="32"/>
        </w:rPr>
      </w:pPr>
    </w:p>
    <w:p w14:paraId="2C7AFD42">
      <w:pPr>
        <w:rPr>
          <w:rFonts w:ascii="仿宋" w:hAnsi="仿宋" w:eastAsia="仿宋"/>
          <w:color w:val="auto"/>
          <w:sz w:val="32"/>
          <w:szCs w:val="32"/>
        </w:rPr>
      </w:pPr>
    </w:p>
    <w:p w14:paraId="043D61C2">
      <w:pPr>
        <w:rPr>
          <w:rFonts w:ascii="仿宋" w:hAnsi="仿宋" w:eastAsia="仿宋"/>
          <w:color w:val="auto"/>
          <w:sz w:val="32"/>
          <w:szCs w:val="32"/>
        </w:rPr>
      </w:pPr>
    </w:p>
    <w:p w14:paraId="4FF5D46A">
      <w:pPr>
        <w:rPr>
          <w:rFonts w:ascii="仿宋" w:hAnsi="仿宋" w:eastAsia="仿宋"/>
          <w:color w:val="auto"/>
          <w:sz w:val="32"/>
          <w:szCs w:val="32"/>
        </w:rPr>
      </w:pPr>
    </w:p>
    <w:p w14:paraId="7A082494">
      <w:pPr>
        <w:rPr>
          <w:rFonts w:ascii="仿宋" w:hAnsi="仿宋" w:eastAsia="仿宋"/>
          <w:color w:val="auto"/>
          <w:sz w:val="32"/>
          <w:szCs w:val="32"/>
        </w:rPr>
      </w:pPr>
    </w:p>
    <w:p w14:paraId="15C3ECF7">
      <w:pPr>
        <w:rPr>
          <w:rFonts w:ascii="仿宋" w:hAnsi="仿宋" w:eastAsia="仿宋"/>
          <w:color w:val="auto"/>
          <w:sz w:val="32"/>
          <w:szCs w:val="32"/>
        </w:rPr>
      </w:pPr>
    </w:p>
    <w:p w14:paraId="0605BD17">
      <w:pPr>
        <w:rPr>
          <w:rFonts w:ascii="仿宋" w:hAnsi="仿宋" w:eastAsia="仿宋"/>
          <w:color w:val="auto"/>
          <w:sz w:val="32"/>
          <w:szCs w:val="32"/>
        </w:rPr>
      </w:pPr>
    </w:p>
    <w:p w14:paraId="67E03CE8">
      <w:pPr>
        <w:jc w:val="center"/>
        <w:rPr>
          <w:rFonts w:hint="eastAsia" w:ascii="方正小标宋简体" w:hAnsi="仿宋" w:eastAsia="方正小标宋简体"/>
          <w:color w:val="auto"/>
          <w:sz w:val="32"/>
          <w:szCs w:val="32"/>
        </w:rPr>
      </w:pPr>
    </w:p>
    <w:p w14:paraId="52143ACE">
      <w:pPr>
        <w:jc w:val="center"/>
        <w:rPr>
          <w:rFonts w:hint="eastAsia" w:ascii="方正小标宋简体" w:hAnsi="仿宋" w:eastAsia="方正小标宋简体"/>
          <w:color w:val="auto"/>
          <w:sz w:val="32"/>
          <w:szCs w:val="32"/>
        </w:rPr>
      </w:pPr>
    </w:p>
    <w:p w14:paraId="0AE15655">
      <w:pPr>
        <w:jc w:val="center"/>
        <w:rPr>
          <w:rFonts w:hint="eastAsia" w:ascii="方正小标宋简体" w:hAnsi="仿宋" w:eastAsia="方正小标宋简体"/>
          <w:color w:val="auto"/>
          <w:sz w:val="32"/>
          <w:szCs w:val="32"/>
        </w:rPr>
      </w:pPr>
    </w:p>
    <w:p w14:paraId="696FBA57">
      <w:pPr>
        <w:jc w:val="center"/>
        <w:rPr>
          <w:rFonts w:hint="eastAsia" w:ascii="方正小标宋简体" w:hAnsi="仿宋" w:eastAsia="方正小标宋简体"/>
          <w:color w:val="auto"/>
          <w:sz w:val="32"/>
          <w:szCs w:val="32"/>
        </w:rPr>
      </w:pPr>
    </w:p>
    <w:p w14:paraId="07AF2A67">
      <w:pPr>
        <w:jc w:val="center"/>
        <w:rPr>
          <w:rFonts w:hint="eastAsia" w:ascii="方正小标宋简体" w:hAnsi="仿宋" w:eastAsia="方正小标宋简体"/>
          <w:color w:val="auto"/>
          <w:sz w:val="32"/>
          <w:szCs w:val="32"/>
        </w:rPr>
      </w:pPr>
    </w:p>
    <w:p w14:paraId="75784BCF">
      <w:pPr>
        <w:jc w:val="center"/>
        <w:rPr>
          <w:rFonts w:hint="eastAsia" w:ascii="方正小标宋简体" w:hAnsi="仿宋" w:eastAsia="方正小标宋简体"/>
          <w:color w:val="auto"/>
          <w:sz w:val="32"/>
          <w:szCs w:val="32"/>
        </w:rPr>
      </w:pPr>
    </w:p>
    <w:p w14:paraId="5125D537">
      <w:pPr>
        <w:jc w:val="center"/>
        <w:rPr>
          <w:rFonts w:hint="eastAsia" w:ascii="方正小标宋简体" w:hAnsi="仿宋" w:eastAsia="方正小标宋简体"/>
          <w:color w:val="auto"/>
          <w:sz w:val="32"/>
          <w:szCs w:val="32"/>
        </w:rPr>
      </w:pPr>
    </w:p>
    <w:p w14:paraId="2B6C525C">
      <w:pPr>
        <w:jc w:val="center"/>
        <w:rPr>
          <w:rFonts w:hint="eastAsia" w:ascii="方正小标宋简体" w:hAnsi="仿宋" w:eastAsia="方正小标宋简体"/>
          <w:color w:val="auto"/>
          <w:sz w:val="32"/>
          <w:szCs w:val="32"/>
        </w:rPr>
      </w:pPr>
    </w:p>
    <w:p w14:paraId="1F68A8CA">
      <w:pPr>
        <w:jc w:val="center"/>
        <w:rPr>
          <w:rFonts w:hint="eastAsia" w:ascii="方正小标宋简体" w:hAnsi="仿宋" w:eastAsia="方正小标宋简体"/>
          <w:color w:val="auto"/>
          <w:sz w:val="32"/>
          <w:szCs w:val="32"/>
        </w:rPr>
      </w:pPr>
    </w:p>
    <w:p w14:paraId="223D9DBE">
      <w:pPr>
        <w:jc w:val="center"/>
        <w:rPr>
          <w:rFonts w:hint="eastAsia" w:ascii="方正小标宋简体" w:hAnsi="仿宋" w:eastAsia="方正小标宋简体"/>
          <w:color w:val="auto"/>
          <w:sz w:val="32"/>
          <w:szCs w:val="32"/>
        </w:rPr>
      </w:pPr>
    </w:p>
    <w:p w14:paraId="196909B4">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第二部分</w:t>
      </w:r>
    </w:p>
    <w:p w14:paraId="7F6AF809">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lang w:eastAsia="zh-CN"/>
        </w:rPr>
        <w:t>尼玛县审计局2025</w:t>
      </w:r>
      <w:r>
        <w:rPr>
          <w:rFonts w:hint="eastAsia" w:ascii="方正小标宋简体" w:hAnsi="仿宋" w:eastAsia="方正小标宋简体"/>
          <w:color w:val="auto"/>
          <w:sz w:val="32"/>
          <w:szCs w:val="32"/>
        </w:rPr>
        <w:t>年度预算明细表</w:t>
      </w:r>
    </w:p>
    <w:p w14:paraId="2906E859">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（表格详见附件）</w:t>
      </w:r>
    </w:p>
    <w:p w14:paraId="12EA4D35">
      <w:pPr>
        <w:rPr>
          <w:rFonts w:ascii="仿宋" w:hAnsi="仿宋" w:eastAsia="仿宋"/>
          <w:color w:val="auto"/>
          <w:sz w:val="32"/>
          <w:szCs w:val="32"/>
        </w:rPr>
      </w:pPr>
    </w:p>
    <w:p w14:paraId="5F870C3A">
      <w:pPr>
        <w:rPr>
          <w:rFonts w:ascii="仿宋" w:hAnsi="仿宋" w:eastAsia="仿宋"/>
          <w:color w:val="auto"/>
          <w:sz w:val="32"/>
          <w:szCs w:val="32"/>
        </w:rPr>
      </w:pPr>
    </w:p>
    <w:p w14:paraId="7A3E0172">
      <w:pPr>
        <w:rPr>
          <w:rFonts w:ascii="仿宋" w:hAnsi="仿宋" w:eastAsia="仿宋"/>
          <w:color w:val="auto"/>
          <w:sz w:val="32"/>
          <w:szCs w:val="32"/>
        </w:rPr>
      </w:pPr>
    </w:p>
    <w:p w14:paraId="6F2005EB">
      <w:pPr>
        <w:rPr>
          <w:rFonts w:ascii="仿宋" w:hAnsi="仿宋" w:eastAsia="仿宋"/>
          <w:color w:val="auto"/>
          <w:sz w:val="32"/>
          <w:szCs w:val="32"/>
        </w:rPr>
      </w:pPr>
    </w:p>
    <w:p w14:paraId="5796912F">
      <w:pPr>
        <w:rPr>
          <w:rFonts w:ascii="仿宋" w:hAnsi="仿宋" w:eastAsia="仿宋"/>
          <w:color w:val="auto"/>
          <w:sz w:val="32"/>
          <w:szCs w:val="32"/>
        </w:rPr>
      </w:pPr>
    </w:p>
    <w:p w14:paraId="4D24FF7D">
      <w:pPr>
        <w:rPr>
          <w:rFonts w:ascii="仿宋" w:hAnsi="仿宋" w:eastAsia="仿宋"/>
          <w:color w:val="auto"/>
          <w:sz w:val="32"/>
          <w:szCs w:val="32"/>
        </w:rPr>
      </w:pPr>
    </w:p>
    <w:p w14:paraId="5471D2BE">
      <w:pPr>
        <w:rPr>
          <w:rFonts w:ascii="仿宋" w:hAnsi="仿宋" w:eastAsia="仿宋"/>
          <w:color w:val="auto"/>
          <w:sz w:val="32"/>
          <w:szCs w:val="32"/>
        </w:rPr>
      </w:pPr>
    </w:p>
    <w:p w14:paraId="555504FB">
      <w:pPr>
        <w:rPr>
          <w:rFonts w:ascii="仿宋" w:hAnsi="仿宋" w:eastAsia="仿宋"/>
          <w:color w:val="auto"/>
          <w:sz w:val="32"/>
          <w:szCs w:val="32"/>
        </w:rPr>
      </w:pPr>
    </w:p>
    <w:p w14:paraId="2B10A2FE">
      <w:pPr>
        <w:rPr>
          <w:rFonts w:ascii="仿宋" w:hAnsi="仿宋" w:eastAsia="仿宋"/>
          <w:color w:val="auto"/>
          <w:sz w:val="32"/>
          <w:szCs w:val="32"/>
        </w:rPr>
      </w:pPr>
    </w:p>
    <w:p w14:paraId="39C1E0A0">
      <w:pPr>
        <w:rPr>
          <w:rFonts w:ascii="仿宋" w:hAnsi="仿宋" w:eastAsia="仿宋"/>
          <w:color w:val="auto"/>
          <w:sz w:val="32"/>
          <w:szCs w:val="32"/>
        </w:rPr>
      </w:pPr>
    </w:p>
    <w:p w14:paraId="7C4190B8">
      <w:pPr>
        <w:rPr>
          <w:rFonts w:ascii="仿宋" w:hAnsi="仿宋" w:eastAsia="仿宋"/>
          <w:color w:val="auto"/>
          <w:sz w:val="32"/>
          <w:szCs w:val="32"/>
        </w:rPr>
      </w:pPr>
    </w:p>
    <w:p w14:paraId="06AF7CA1">
      <w:pPr>
        <w:rPr>
          <w:rFonts w:ascii="仿宋" w:hAnsi="仿宋" w:eastAsia="仿宋"/>
          <w:color w:val="auto"/>
          <w:sz w:val="32"/>
          <w:szCs w:val="32"/>
        </w:rPr>
      </w:pPr>
    </w:p>
    <w:p w14:paraId="296DF049">
      <w:pPr>
        <w:rPr>
          <w:rFonts w:ascii="仿宋" w:hAnsi="仿宋" w:eastAsia="仿宋"/>
          <w:color w:val="auto"/>
          <w:sz w:val="32"/>
          <w:szCs w:val="32"/>
        </w:rPr>
      </w:pPr>
    </w:p>
    <w:p w14:paraId="5049B987">
      <w:pPr>
        <w:jc w:val="center"/>
        <w:rPr>
          <w:rFonts w:ascii="黑体" w:hAnsi="黑体" w:eastAsia="黑体"/>
          <w:color w:val="auto"/>
          <w:sz w:val="32"/>
          <w:szCs w:val="32"/>
        </w:rPr>
      </w:pPr>
    </w:p>
    <w:p w14:paraId="5CE9186A">
      <w:pPr>
        <w:jc w:val="center"/>
        <w:rPr>
          <w:rFonts w:ascii="黑体" w:hAnsi="黑体" w:eastAsia="黑体"/>
          <w:color w:val="auto"/>
          <w:sz w:val="32"/>
          <w:szCs w:val="32"/>
        </w:rPr>
      </w:pPr>
    </w:p>
    <w:p w14:paraId="6B90FCFF">
      <w:pPr>
        <w:jc w:val="center"/>
        <w:rPr>
          <w:rFonts w:hint="eastAsia" w:ascii="黑体" w:hAnsi="黑体" w:eastAsia="黑体"/>
          <w:color w:val="auto"/>
          <w:sz w:val="32"/>
          <w:szCs w:val="32"/>
        </w:rPr>
      </w:pPr>
    </w:p>
    <w:p w14:paraId="46BD10BC">
      <w:pPr>
        <w:jc w:val="center"/>
        <w:rPr>
          <w:rFonts w:hint="eastAsia" w:ascii="方正小标宋简体" w:hAnsi="仿宋" w:eastAsia="方正小标宋简体"/>
          <w:color w:val="auto"/>
          <w:sz w:val="32"/>
          <w:szCs w:val="32"/>
        </w:rPr>
      </w:pPr>
    </w:p>
    <w:p w14:paraId="49AE025C">
      <w:pPr>
        <w:jc w:val="center"/>
        <w:rPr>
          <w:rFonts w:hint="eastAsia" w:ascii="方正小标宋简体" w:hAnsi="仿宋" w:eastAsia="方正小标宋简体"/>
          <w:color w:val="auto"/>
          <w:sz w:val="32"/>
          <w:szCs w:val="32"/>
        </w:rPr>
      </w:pPr>
    </w:p>
    <w:p w14:paraId="46D9B483">
      <w:pPr>
        <w:jc w:val="center"/>
        <w:rPr>
          <w:rFonts w:hint="eastAsia" w:ascii="方正小标宋简体" w:hAnsi="仿宋" w:eastAsia="方正小标宋简体"/>
          <w:color w:val="auto"/>
          <w:sz w:val="32"/>
          <w:szCs w:val="32"/>
        </w:rPr>
      </w:pPr>
    </w:p>
    <w:p w14:paraId="7597D21D">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第三部分</w:t>
      </w:r>
    </w:p>
    <w:p w14:paraId="7917584E">
      <w:pPr>
        <w:jc w:val="center"/>
        <w:rPr>
          <w:rFonts w:ascii="方正小标宋简体" w:hAnsi="仿宋" w:eastAsia="方正小标宋简体"/>
          <w:color w:val="auto"/>
          <w:sz w:val="32"/>
          <w:szCs w:val="32"/>
        </w:rPr>
      </w:pPr>
    </w:p>
    <w:p w14:paraId="0F866114">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lang w:eastAsia="zh-CN"/>
        </w:rPr>
        <w:t>尼玛县审计局2025</w:t>
      </w:r>
      <w:r>
        <w:rPr>
          <w:rFonts w:hint="eastAsia" w:ascii="方正小标宋简体" w:hAnsi="仿宋" w:eastAsia="方正小标宋简体"/>
          <w:color w:val="auto"/>
          <w:sz w:val="32"/>
          <w:szCs w:val="32"/>
        </w:rPr>
        <w:t>年度部门（单位）预算数据分析</w:t>
      </w:r>
    </w:p>
    <w:p w14:paraId="2662F5C4">
      <w:pPr>
        <w:jc w:val="center"/>
        <w:rPr>
          <w:rFonts w:ascii="黑体" w:hAnsi="黑体" w:eastAsia="黑体"/>
          <w:color w:val="auto"/>
          <w:sz w:val="32"/>
          <w:szCs w:val="32"/>
        </w:rPr>
      </w:pPr>
    </w:p>
    <w:p w14:paraId="6ABB4D63">
      <w:pPr>
        <w:ind w:firstLine="640" w:firstLineChars="200"/>
        <w:rPr>
          <w:rFonts w:ascii="黑体" w:hAnsi="黑体" w:eastAsia="黑体"/>
          <w:color w:val="auto"/>
          <w:sz w:val="32"/>
          <w:szCs w:val="32"/>
        </w:rPr>
      </w:pPr>
      <w:r>
        <w:rPr>
          <w:rFonts w:hint="eastAsia" w:ascii="黑体" w:hAnsi="黑体" w:eastAsia="黑体"/>
          <w:color w:val="auto"/>
          <w:sz w:val="32"/>
          <w:szCs w:val="32"/>
        </w:rPr>
        <w:t>一、部门（单位）收支总体情况</w:t>
      </w:r>
    </w:p>
    <w:p w14:paraId="7B3B8947">
      <w:pPr>
        <w:ind w:firstLine="640" w:firstLineChars="200"/>
        <w:rPr>
          <w:rFonts w:ascii="仿宋" w:hAnsi="仿宋" w:eastAsia="仿宋"/>
          <w:color w:val="auto"/>
          <w:sz w:val="32"/>
          <w:szCs w:val="32"/>
        </w:rPr>
      </w:pPr>
      <w:r>
        <w:rPr>
          <w:rFonts w:hint="eastAsia" w:ascii="仿宋" w:hAnsi="仿宋" w:eastAsia="仿宋"/>
          <w:color w:val="auto"/>
          <w:sz w:val="32"/>
          <w:szCs w:val="32"/>
        </w:rPr>
        <w:t>收支总预算</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123.03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万元。收入包括：一般公共预算拨款收入、政府性</w:t>
      </w:r>
      <w:r>
        <w:rPr>
          <w:rFonts w:ascii="仿宋" w:hAnsi="仿宋" w:eastAsia="仿宋"/>
          <w:color w:val="auto"/>
          <w:sz w:val="32"/>
          <w:szCs w:val="32"/>
        </w:rPr>
        <w:t>基金拨款收入、国资预算拨款收入、专户资金收入、</w:t>
      </w:r>
      <w:r>
        <w:rPr>
          <w:rFonts w:hint="eastAsia" w:ascii="仿宋" w:hAnsi="仿宋" w:eastAsia="仿宋"/>
          <w:color w:val="auto"/>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14:paraId="52E1A578">
      <w:pPr>
        <w:ind w:firstLine="640" w:firstLineChars="200"/>
        <w:rPr>
          <w:rFonts w:ascii="黑体" w:hAnsi="黑体" w:eastAsia="黑体"/>
          <w:color w:val="auto"/>
          <w:sz w:val="32"/>
          <w:szCs w:val="32"/>
        </w:rPr>
      </w:pPr>
      <w:r>
        <w:rPr>
          <w:rFonts w:hint="eastAsia" w:ascii="黑体" w:hAnsi="黑体" w:eastAsia="黑体"/>
          <w:color w:val="auto"/>
          <w:sz w:val="32"/>
          <w:szCs w:val="32"/>
        </w:rPr>
        <w:t>二、部门（单位）收入总体情况</w:t>
      </w:r>
    </w:p>
    <w:p w14:paraId="6D07C0FE">
      <w:pPr>
        <w:ind w:firstLine="640" w:firstLineChars="200"/>
        <w:rPr>
          <w:rFonts w:ascii="仿宋" w:hAnsi="仿宋" w:eastAsia="仿宋"/>
          <w:color w:val="auto"/>
          <w:sz w:val="32"/>
          <w:szCs w:val="32"/>
        </w:rPr>
      </w:pPr>
      <w:r>
        <w:rPr>
          <w:rFonts w:hint="eastAsia" w:ascii="仿宋" w:hAnsi="仿宋" w:eastAsia="仿宋"/>
          <w:color w:val="auto"/>
          <w:sz w:val="32"/>
          <w:szCs w:val="32"/>
        </w:rPr>
        <w:t>收入预算总量</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123.03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highlight w:val="none"/>
        </w:rPr>
        <w:t>同比增加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万元，主要</w:t>
      </w:r>
      <w:r>
        <w:rPr>
          <w:rFonts w:ascii="仿宋" w:hAnsi="仿宋" w:eastAsia="仿宋"/>
          <w:color w:val="auto"/>
          <w:sz w:val="32"/>
          <w:szCs w:val="32"/>
          <w:highlight w:val="none"/>
        </w:rPr>
        <w:t>原因是：</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 xml:space="preserve">    </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。其中：上年结转</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r>
        <w:rPr>
          <w:rFonts w:hint="eastAsia" w:ascii="仿宋" w:hAnsi="仿宋" w:eastAsia="仿宋"/>
          <w:color w:val="auto"/>
          <w:sz w:val="32"/>
          <w:szCs w:val="32"/>
          <w:lang w:eastAsia="zh-CN"/>
        </w:rPr>
        <w:t>2025</w:t>
      </w:r>
      <w:r>
        <w:rPr>
          <w:rFonts w:hint="eastAsia" w:ascii="仿宋" w:hAnsi="仿宋" w:eastAsia="仿宋"/>
          <w:color w:val="auto"/>
          <w:sz w:val="32"/>
          <w:szCs w:val="32"/>
        </w:rPr>
        <w:t>年一般公共预算拨款收入</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123.03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100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2025</w:t>
      </w:r>
      <w:r>
        <w:rPr>
          <w:rFonts w:hint="eastAsia" w:ascii="仿宋" w:hAnsi="仿宋" w:eastAsia="仿宋"/>
          <w:color w:val="auto"/>
          <w:sz w:val="32"/>
          <w:szCs w:val="32"/>
        </w:rPr>
        <w:t>年政府性基金</w:t>
      </w:r>
      <w:r>
        <w:rPr>
          <w:rFonts w:ascii="仿宋" w:hAnsi="仿宋" w:eastAsia="仿宋"/>
          <w:color w:val="auto"/>
          <w:sz w:val="32"/>
          <w:szCs w:val="32"/>
        </w:rPr>
        <w:t>预算</w:t>
      </w:r>
      <w:r>
        <w:rPr>
          <w:rFonts w:hint="eastAsia" w:ascii="仿宋" w:hAnsi="仿宋" w:eastAsia="仿宋"/>
          <w:color w:val="auto"/>
          <w:sz w:val="32"/>
          <w:szCs w:val="32"/>
        </w:rPr>
        <w:t>拨款收入</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 %；</w:t>
      </w:r>
      <w:r>
        <w:rPr>
          <w:rFonts w:hint="eastAsia" w:ascii="仿宋" w:hAnsi="仿宋" w:eastAsia="仿宋"/>
          <w:color w:val="auto"/>
          <w:sz w:val="32"/>
          <w:szCs w:val="32"/>
          <w:lang w:eastAsia="zh-CN"/>
        </w:rPr>
        <w:t>2025</w:t>
      </w:r>
      <w:r>
        <w:rPr>
          <w:rFonts w:hint="eastAsia" w:ascii="仿宋" w:hAnsi="仿宋" w:eastAsia="仿宋"/>
          <w:color w:val="auto"/>
          <w:sz w:val="32"/>
          <w:szCs w:val="32"/>
        </w:rPr>
        <w:t>年国有资本</w:t>
      </w:r>
      <w:r>
        <w:rPr>
          <w:rFonts w:ascii="仿宋" w:hAnsi="仿宋" w:eastAsia="仿宋"/>
          <w:color w:val="auto"/>
          <w:sz w:val="32"/>
          <w:szCs w:val="32"/>
        </w:rPr>
        <w:t>经营预算</w:t>
      </w:r>
      <w:r>
        <w:rPr>
          <w:rFonts w:hint="eastAsia" w:ascii="仿宋" w:hAnsi="仿宋" w:eastAsia="仿宋"/>
          <w:color w:val="auto"/>
          <w:sz w:val="32"/>
          <w:szCs w:val="32"/>
        </w:rPr>
        <w:t>拨款收入</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 xml:space="preserve"> %。</w:t>
      </w:r>
    </w:p>
    <w:p w14:paraId="56B86C7F">
      <w:pPr>
        <w:ind w:firstLine="640" w:firstLineChars="200"/>
        <w:rPr>
          <w:rFonts w:ascii="黑体" w:hAnsi="黑体" w:eastAsia="黑体"/>
          <w:color w:val="auto"/>
          <w:sz w:val="32"/>
          <w:szCs w:val="32"/>
        </w:rPr>
      </w:pPr>
      <w:r>
        <w:rPr>
          <w:rFonts w:hint="eastAsia" w:ascii="黑体" w:hAnsi="黑体" w:eastAsia="黑体"/>
          <w:color w:val="auto"/>
          <w:sz w:val="32"/>
          <w:szCs w:val="32"/>
        </w:rPr>
        <w:t>三、部门（单位）支出总体情况</w:t>
      </w:r>
    </w:p>
    <w:p w14:paraId="288AE54A">
      <w:pPr>
        <w:ind w:firstLine="640" w:firstLineChars="200"/>
        <w:rPr>
          <w:rFonts w:ascii="仿宋" w:hAnsi="仿宋" w:eastAsia="仿宋"/>
          <w:color w:val="auto"/>
          <w:sz w:val="32"/>
          <w:szCs w:val="32"/>
        </w:rPr>
      </w:pPr>
      <w:r>
        <w:rPr>
          <w:rFonts w:hint="eastAsia" w:ascii="仿宋" w:hAnsi="仿宋" w:eastAsia="仿宋"/>
          <w:color w:val="auto"/>
          <w:sz w:val="32"/>
          <w:szCs w:val="32"/>
        </w:rPr>
        <w:t>支出预算总量</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123.03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highlight w:val="none"/>
        </w:rPr>
        <w:t>同比增加</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0</w:t>
      </w:r>
      <w:r>
        <w:rPr>
          <w:rFonts w:hint="eastAsia" w:ascii="仿宋" w:hAnsi="仿宋" w:eastAsia="仿宋"/>
          <w:color w:val="auto"/>
          <w:sz w:val="32"/>
          <w:szCs w:val="32"/>
          <w:highlight w:val="none"/>
        </w:rPr>
        <w:t>万元，主要</w:t>
      </w:r>
      <w:r>
        <w:rPr>
          <w:rFonts w:ascii="仿宋" w:hAnsi="仿宋" w:eastAsia="仿宋"/>
          <w:color w:val="auto"/>
          <w:sz w:val="32"/>
          <w:szCs w:val="32"/>
          <w:highlight w:val="none"/>
        </w:rPr>
        <w:t>原因是：</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。其中：基本支出</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112</w:t>
      </w:r>
      <w:r>
        <w:rPr>
          <w:rFonts w:hint="eastAsia" w:ascii="仿宋" w:hAnsi="仿宋" w:eastAsia="仿宋"/>
          <w:color w:val="auto"/>
          <w:sz w:val="32"/>
          <w:szCs w:val="32"/>
          <w:u w:val="single"/>
          <w:lang w:val="en-US" w:eastAsia="zh-CN"/>
        </w:rPr>
        <w:t>.03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91.05</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%；项目支出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11</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8.95</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%；事业单位经营支出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p>
    <w:p w14:paraId="0D6BE166">
      <w:pPr>
        <w:ind w:firstLine="640" w:firstLineChars="200"/>
        <w:rPr>
          <w:rFonts w:ascii="黑体" w:hAnsi="黑体" w:eastAsia="黑体"/>
          <w:color w:val="auto"/>
          <w:sz w:val="32"/>
          <w:szCs w:val="32"/>
          <w:highlight w:val="none"/>
        </w:rPr>
      </w:pPr>
      <w:r>
        <w:rPr>
          <w:rFonts w:hint="eastAsia" w:ascii="黑体" w:hAnsi="黑体" w:eastAsia="黑体"/>
          <w:color w:val="auto"/>
          <w:sz w:val="32"/>
          <w:szCs w:val="32"/>
        </w:rPr>
        <w:t>四、财政拨款收支总体情况</w:t>
      </w:r>
    </w:p>
    <w:p w14:paraId="6D75885B">
      <w:pPr>
        <w:ind w:firstLine="640" w:firstLineChars="200"/>
        <w:jc w:val="left"/>
        <w:rPr>
          <w:rFonts w:hint="default" w:ascii="仿宋" w:hAnsi="仿宋" w:eastAsia="仿宋"/>
          <w:color w:val="auto"/>
          <w:sz w:val="32"/>
          <w:szCs w:val="32"/>
          <w:lang w:val="en-US"/>
        </w:rPr>
      </w:pPr>
      <w:r>
        <w:rPr>
          <w:rFonts w:hint="eastAsia" w:ascii="仿宋" w:hAnsi="仿宋" w:eastAsia="仿宋"/>
          <w:color w:val="auto"/>
          <w:sz w:val="32"/>
          <w:szCs w:val="32"/>
          <w:highlight w:val="none"/>
        </w:rPr>
        <w:t>财政拨款收支总预算</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123.03</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万元，同比增加</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0</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万元，主要</w:t>
      </w:r>
      <w:r>
        <w:rPr>
          <w:rFonts w:ascii="仿宋" w:hAnsi="仿宋" w:eastAsia="仿宋"/>
          <w:color w:val="auto"/>
          <w:sz w:val="32"/>
          <w:szCs w:val="32"/>
          <w:highlight w:val="none"/>
        </w:rPr>
        <w:t>原因是：</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 xml:space="preserve"> </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。收入包括：一般公共预算当年拨款</w:t>
      </w:r>
      <w:r>
        <w:rPr>
          <w:rFonts w:hint="eastAsia" w:ascii="仿宋" w:hAnsi="仿宋" w:eastAsia="仿宋"/>
          <w:color w:val="auto"/>
          <w:sz w:val="32"/>
          <w:szCs w:val="32"/>
        </w:rPr>
        <w:t>收入</w:t>
      </w:r>
      <w:r>
        <w:rPr>
          <w:rFonts w:hint="eastAsia" w:ascii="仿宋" w:hAnsi="仿宋" w:eastAsia="仿宋"/>
          <w:color w:val="auto"/>
          <w:sz w:val="32"/>
          <w:szCs w:val="32"/>
          <w:u w:val="single"/>
          <w:lang w:val="en-US" w:eastAsia="zh-CN"/>
        </w:rPr>
        <w:t>123.03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万元、政府性</w:t>
      </w:r>
      <w:r>
        <w:rPr>
          <w:rFonts w:ascii="仿宋" w:hAnsi="仿宋" w:eastAsia="仿宋"/>
          <w:color w:val="auto"/>
          <w:sz w:val="32"/>
          <w:szCs w:val="32"/>
        </w:rPr>
        <w:t>基金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万元、国有</w:t>
      </w:r>
      <w:r>
        <w:rPr>
          <w:rFonts w:ascii="仿宋" w:hAnsi="仿宋" w:eastAsia="仿宋"/>
          <w:color w:val="auto"/>
          <w:sz w:val="32"/>
          <w:szCs w:val="32"/>
        </w:rPr>
        <w:t>资本经营预算</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万元、上年结转</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万元；支出包括：一般公共服务支出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94.58</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国防</w:t>
      </w:r>
      <w:r>
        <w:rPr>
          <w:rFonts w:hint="eastAsia" w:ascii="仿宋" w:hAnsi="仿宋" w:eastAsia="仿宋"/>
          <w:color w:val="auto"/>
          <w:sz w:val="32"/>
          <w:szCs w:val="32"/>
        </w:rPr>
        <w:t>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万元、社会保障和就业支出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11.24</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万元、卫生健康支出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8.83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万元、农林水支出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none"/>
        </w:rPr>
        <w:t xml:space="preserve"> </w:t>
      </w:r>
      <w:r>
        <w:rPr>
          <w:rFonts w:hint="eastAsia" w:ascii="仿宋" w:hAnsi="仿宋" w:eastAsia="仿宋"/>
          <w:color w:val="auto"/>
          <w:sz w:val="32"/>
          <w:szCs w:val="32"/>
          <w:u w:val="none"/>
          <w:lang w:eastAsia="zh-CN"/>
        </w:rPr>
        <w:t>万元、</w:t>
      </w:r>
      <w:r>
        <w:rPr>
          <w:rFonts w:hint="eastAsia" w:ascii="仿宋" w:hAnsi="仿宋" w:eastAsia="仿宋"/>
          <w:color w:val="auto"/>
          <w:sz w:val="32"/>
          <w:szCs w:val="32"/>
          <w:u w:val="none"/>
        </w:rPr>
        <w:t xml:space="preserve"> </w:t>
      </w:r>
      <w:r>
        <w:rPr>
          <w:rFonts w:hint="eastAsia" w:ascii="仿宋" w:hAnsi="仿宋" w:eastAsia="仿宋"/>
          <w:color w:val="auto"/>
          <w:sz w:val="32"/>
          <w:szCs w:val="32"/>
        </w:rPr>
        <w:t>住房保障支出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8.38</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、国有资本经营预算支出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none"/>
          <w:lang w:val="en-US" w:eastAsia="zh-CN"/>
        </w:rPr>
        <w:t>万元、灾害防治及应急管理支出</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none"/>
          <w:lang w:val="en-US" w:eastAsia="zh-CN"/>
        </w:rPr>
        <w:t>万元、其他支出</w:t>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single"/>
          <w:lang w:val="en-US" w:eastAsia="zh-CN"/>
        </w:rPr>
        <w:t xml:space="preserve">0 </w:t>
      </w:r>
      <w:r>
        <w:rPr>
          <w:rFonts w:hint="eastAsia" w:ascii="仿宋" w:hAnsi="仿宋" w:eastAsia="仿宋"/>
          <w:color w:val="auto"/>
          <w:sz w:val="32"/>
          <w:szCs w:val="32"/>
          <w:u w:val="none"/>
          <w:lang w:val="en-US" w:eastAsia="zh-CN"/>
        </w:rPr>
        <w:t>万元。</w:t>
      </w:r>
    </w:p>
    <w:p w14:paraId="06252363">
      <w:pPr>
        <w:ind w:firstLine="640" w:firstLineChars="200"/>
        <w:rPr>
          <w:rFonts w:ascii="黑体" w:hAnsi="黑体" w:eastAsia="黑体"/>
          <w:color w:val="auto"/>
          <w:sz w:val="32"/>
          <w:szCs w:val="32"/>
        </w:rPr>
      </w:pPr>
      <w:r>
        <w:rPr>
          <w:rFonts w:hint="eastAsia" w:ascii="黑体" w:hAnsi="黑体" w:eastAsia="黑体"/>
          <w:color w:val="auto"/>
          <w:sz w:val="32"/>
          <w:szCs w:val="32"/>
        </w:rPr>
        <w:t>五、一般公共预算支出总体情况</w:t>
      </w:r>
    </w:p>
    <w:p w14:paraId="05D9F9A7">
      <w:pPr>
        <w:ind w:firstLine="640" w:firstLineChars="200"/>
        <w:rPr>
          <w:rFonts w:ascii="楷体" w:hAnsi="楷体" w:eastAsia="楷体"/>
          <w:color w:val="auto"/>
          <w:sz w:val="32"/>
          <w:szCs w:val="32"/>
        </w:rPr>
      </w:pPr>
      <w:r>
        <w:rPr>
          <w:rFonts w:hint="eastAsia" w:ascii="楷体" w:hAnsi="楷体" w:eastAsia="楷体"/>
          <w:color w:val="auto"/>
          <w:sz w:val="32"/>
          <w:szCs w:val="32"/>
        </w:rPr>
        <w:t>（一）一般公共预算当年拨款规模变化情况。</w:t>
      </w:r>
    </w:p>
    <w:p w14:paraId="14E8C33B">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一般公共预算当年拨款</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123.03</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万元,比2023 年执行数</w:t>
      </w:r>
      <w:r>
        <w:rPr>
          <w:rFonts w:ascii="仿宋" w:hAnsi="仿宋" w:eastAsia="仿宋"/>
          <w:color w:val="auto"/>
          <w:sz w:val="32"/>
          <w:szCs w:val="32"/>
          <w:highlight w:val="none"/>
        </w:rPr>
        <w:t>增加</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0</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万元，主要原因：</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 xml:space="preserve">  </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w:t>
      </w:r>
    </w:p>
    <w:p w14:paraId="7D452F3E">
      <w:pPr>
        <w:ind w:firstLine="640" w:firstLineChars="200"/>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14:paraId="242671F8">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一般公共预算当年拨款</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123.03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万元,主要</w:t>
      </w:r>
      <w:r>
        <w:rPr>
          <w:rFonts w:ascii="仿宋" w:hAnsi="仿宋" w:eastAsia="仿宋"/>
          <w:color w:val="auto"/>
          <w:sz w:val="32"/>
          <w:szCs w:val="32"/>
        </w:rPr>
        <w:t>用于以下方面：</w:t>
      </w:r>
      <w:r>
        <w:rPr>
          <w:rFonts w:hint="eastAsia" w:ascii="仿宋" w:hAnsi="仿宋" w:eastAsia="仿宋"/>
          <w:color w:val="auto"/>
          <w:sz w:val="32"/>
          <w:szCs w:val="32"/>
        </w:rPr>
        <w:t>一般公共服务支出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94.58</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76.87</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r>
        <w:rPr>
          <w:rFonts w:hint="eastAsia" w:ascii="仿宋" w:hAnsi="仿宋" w:eastAsia="仿宋"/>
          <w:color w:val="auto"/>
          <w:sz w:val="32"/>
          <w:szCs w:val="32"/>
          <w:lang w:eastAsia="zh-CN"/>
        </w:rPr>
        <w:t>国防</w:t>
      </w:r>
      <w:r>
        <w:rPr>
          <w:rFonts w:hint="eastAsia" w:ascii="仿宋" w:hAnsi="仿宋" w:eastAsia="仿宋"/>
          <w:color w:val="auto"/>
          <w:sz w:val="32"/>
          <w:szCs w:val="32"/>
        </w:rPr>
        <w:t>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%；社会保障和就业支出</w:t>
      </w:r>
      <w:r>
        <w:rPr>
          <w:rFonts w:hint="eastAsia" w:ascii="仿宋" w:hAnsi="仿宋" w:eastAsia="仿宋"/>
          <w:color w:val="auto"/>
          <w:sz w:val="32"/>
          <w:szCs w:val="32"/>
          <w:u w:val="single"/>
          <w:lang w:val="en-US" w:eastAsia="zh-CN"/>
        </w:rPr>
        <w:t>11.24</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lang w:val="en-US" w:eastAsia="zh-CN"/>
        </w:rPr>
        <w:t>9.13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rPr>
        <w:t>卫生健康支出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8.83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7,17</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rPr>
        <w:t>农林水支出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none"/>
          <w:lang w:val="en-US" w:eastAsia="zh-CN"/>
        </w:rPr>
        <w:t>万元</w:t>
      </w:r>
      <w:r>
        <w:rPr>
          <w:rFonts w:hint="eastAsia" w:ascii="仿宋" w:hAnsi="仿宋" w:eastAsia="仿宋"/>
          <w:color w:val="auto"/>
          <w:sz w:val="32"/>
          <w:szCs w:val="32"/>
          <w:u w:val="none"/>
        </w:rPr>
        <w:t>，</w:t>
      </w:r>
      <w:r>
        <w:rPr>
          <w:rFonts w:hint="eastAsia" w:ascii="仿宋" w:hAnsi="仿宋" w:eastAsia="仿宋"/>
          <w:color w:val="auto"/>
          <w:sz w:val="32"/>
          <w:szCs w:val="32"/>
        </w:rPr>
        <w:t>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rPr>
        <w:t>住房保障支出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8.38</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6.81</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u w:val="none"/>
          <w:lang w:val="en-US" w:eastAsia="zh-CN"/>
        </w:rPr>
        <w:t>灾害防治及应急管理支出</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none"/>
          <w:lang w:val="en-US" w:eastAsia="zh-CN"/>
        </w:rPr>
        <w:t>万元</w:t>
      </w:r>
      <w:r>
        <w:rPr>
          <w:rFonts w:hint="eastAsia" w:ascii="仿宋" w:hAnsi="仿宋" w:eastAsia="仿宋"/>
          <w:color w:val="auto"/>
          <w:sz w:val="32"/>
          <w:szCs w:val="32"/>
        </w:rPr>
        <w:t>，占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r>
        <w:rPr>
          <w:rFonts w:hint="eastAsia" w:ascii="仿宋" w:hAnsi="仿宋" w:eastAsia="仿宋"/>
          <w:color w:val="auto"/>
          <w:sz w:val="32"/>
          <w:szCs w:val="32"/>
          <w:lang w:eastAsia="zh-CN"/>
        </w:rPr>
        <w:t>，</w:t>
      </w:r>
      <w:r>
        <w:rPr>
          <w:rFonts w:hint="eastAsia" w:ascii="仿宋" w:hAnsi="仿宋" w:eastAsia="仿宋"/>
          <w:color w:val="auto"/>
          <w:sz w:val="32"/>
          <w:szCs w:val="32"/>
          <w:u w:val="none"/>
          <w:lang w:val="en-US" w:eastAsia="zh-CN"/>
        </w:rPr>
        <w:t>其他支出</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none"/>
          <w:lang w:val="en-US" w:eastAsia="zh-CN"/>
        </w:rPr>
        <w:t>万元，</w:t>
      </w:r>
      <w:r>
        <w:rPr>
          <w:rFonts w:hint="eastAsia" w:ascii="仿宋" w:hAnsi="仿宋" w:eastAsia="仿宋"/>
          <w:color w:val="auto"/>
          <w:sz w:val="32"/>
          <w:szCs w:val="32"/>
        </w:rPr>
        <w:t>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14:paraId="16461040">
      <w:pPr>
        <w:ind w:firstLine="640" w:firstLineChars="200"/>
        <w:rPr>
          <w:rFonts w:ascii="黑体" w:hAnsi="黑体" w:eastAsia="黑体"/>
          <w:color w:val="auto"/>
          <w:sz w:val="32"/>
          <w:szCs w:val="32"/>
        </w:rPr>
      </w:pPr>
      <w:r>
        <w:rPr>
          <w:rFonts w:hint="eastAsia" w:ascii="黑体" w:hAnsi="黑体" w:eastAsia="黑体"/>
          <w:color w:val="auto"/>
          <w:sz w:val="32"/>
          <w:szCs w:val="32"/>
        </w:rPr>
        <w:t>六、一般公共预算基本支出总体情况</w:t>
      </w:r>
    </w:p>
    <w:p w14:paraId="4FC32DFD">
      <w:pPr>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2025</w:t>
      </w:r>
      <w:r>
        <w:rPr>
          <w:rFonts w:hint="eastAsia" w:ascii="仿宋" w:hAnsi="仿宋" w:eastAsia="仿宋"/>
          <w:color w:val="auto"/>
          <w:sz w:val="32"/>
          <w:szCs w:val="32"/>
        </w:rPr>
        <w:t>年一般公共预算基本支出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112.03</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万元，其中：</w:t>
      </w:r>
    </w:p>
    <w:p w14:paraId="5A8B6429">
      <w:pPr>
        <w:ind w:firstLine="640" w:firstLineChars="200"/>
        <w:rPr>
          <w:rFonts w:ascii="仿宋" w:hAnsi="仿宋" w:eastAsia="仿宋"/>
          <w:color w:val="auto"/>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u w:val="single"/>
          <w:lang w:val="en-US" w:eastAsia="zh-CN"/>
        </w:rPr>
        <w:t>103.71</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万元，主要包括（以下</w:t>
      </w:r>
      <w:r>
        <w:rPr>
          <w:rFonts w:ascii="仿宋" w:hAnsi="仿宋" w:eastAsia="仿宋"/>
          <w:color w:val="auto"/>
          <w:sz w:val="32"/>
          <w:szCs w:val="32"/>
        </w:rPr>
        <w:t>内容</w:t>
      </w:r>
      <w:r>
        <w:rPr>
          <w:rFonts w:hint="eastAsia" w:ascii="仿宋" w:hAnsi="仿宋" w:eastAsia="仿宋"/>
          <w:color w:val="auto"/>
          <w:sz w:val="32"/>
          <w:szCs w:val="32"/>
        </w:rPr>
        <w:t>根据</w:t>
      </w:r>
      <w:r>
        <w:rPr>
          <w:rFonts w:ascii="仿宋" w:hAnsi="仿宋" w:eastAsia="仿宋"/>
          <w:color w:val="auto"/>
          <w:sz w:val="32"/>
          <w:szCs w:val="32"/>
        </w:rPr>
        <w:t>部门具体情况进行</w:t>
      </w:r>
      <w:r>
        <w:rPr>
          <w:rFonts w:hint="eastAsia" w:ascii="仿宋" w:hAnsi="仿宋" w:eastAsia="仿宋"/>
          <w:color w:val="auto"/>
          <w:sz w:val="32"/>
          <w:szCs w:val="32"/>
        </w:rPr>
        <w:t>填列</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工资性支出</w:t>
      </w:r>
      <w:r>
        <w:rPr>
          <w:rFonts w:hint="eastAsia" w:ascii="仿宋" w:hAnsi="仿宋" w:eastAsia="仿宋"/>
          <w:color w:val="auto"/>
          <w:sz w:val="32"/>
          <w:szCs w:val="32"/>
        </w:rPr>
        <w:t>（基本工资、津贴补贴、奖金</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机关事业单位养老保险缴费</w:t>
      </w:r>
      <w:r>
        <w:rPr>
          <w:rFonts w:hint="eastAsia" w:ascii="仿宋" w:hAnsi="仿宋" w:eastAsia="仿宋"/>
          <w:color w:val="auto"/>
          <w:sz w:val="32"/>
          <w:szCs w:val="32"/>
        </w:rPr>
        <w:t>、</w:t>
      </w:r>
      <w:r>
        <w:rPr>
          <w:rFonts w:ascii="仿宋" w:hAnsi="仿宋" w:eastAsia="仿宋"/>
          <w:color w:val="auto"/>
          <w:sz w:val="32"/>
          <w:szCs w:val="32"/>
        </w:rPr>
        <w:t>城镇职工基本医疗保险缴费</w:t>
      </w:r>
      <w:r>
        <w:rPr>
          <w:rFonts w:hint="eastAsia" w:ascii="仿宋" w:hAnsi="仿宋" w:eastAsia="仿宋"/>
          <w:color w:val="auto"/>
          <w:sz w:val="32"/>
          <w:szCs w:val="32"/>
        </w:rPr>
        <w:t>、</w:t>
      </w:r>
      <w:r>
        <w:rPr>
          <w:rFonts w:ascii="仿宋" w:hAnsi="仿宋" w:eastAsia="仿宋"/>
          <w:color w:val="auto"/>
          <w:sz w:val="32"/>
          <w:szCs w:val="32"/>
        </w:rPr>
        <w:t>公务员医疗补助</w:t>
      </w:r>
      <w:r>
        <w:rPr>
          <w:rFonts w:hint="eastAsia" w:ascii="仿宋" w:hAnsi="仿宋" w:eastAsia="仿宋"/>
          <w:color w:val="auto"/>
          <w:sz w:val="32"/>
          <w:szCs w:val="32"/>
        </w:rPr>
        <w:t>、</w:t>
      </w:r>
      <w:r>
        <w:rPr>
          <w:rFonts w:ascii="仿宋" w:hAnsi="仿宋" w:eastAsia="仿宋"/>
          <w:color w:val="auto"/>
          <w:sz w:val="32"/>
          <w:szCs w:val="32"/>
        </w:rPr>
        <w:t>其他社会保险缴费</w:t>
      </w:r>
      <w:r>
        <w:rPr>
          <w:rFonts w:hint="eastAsia" w:ascii="仿宋" w:hAnsi="仿宋" w:eastAsia="仿宋"/>
          <w:color w:val="auto"/>
          <w:sz w:val="32"/>
          <w:szCs w:val="32"/>
        </w:rPr>
        <w:t>（</w:t>
      </w:r>
      <w:r>
        <w:rPr>
          <w:rFonts w:ascii="仿宋" w:hAnsi="仿宋" w:eastAsia="仿宋"/>
          <w:color w:val="auto"/>
          <w:sz w:val="32"/>
          <w:szCs w:val="32"/>
        </w:rPr>
        <w:t>失业保险</w:t>
      </w:r>
      <w:r>
        <w:rPr>
          <w:rFonts w:hint="eastAsia" w:ascii="仿宋" w:hAnsi="仿宋" w:eastAsia="仿宋"/>
          <w:color w:val="auto"/>
          <w:sz w:val="32"/>
          <w:szCs w:val="32"/>
        </w:rPr>
        <w:t>、</w:t>
      </w:r>
      <w:r>
        <w:rPr>
          <w:rFonts w:ascii="仿宋" w:hAnsi="仿宋" w:eastAsia="仿宋"/>
          <w:color w:val="auto"/>
          <w:sz w:val="32"/>
          <w:szCs w:val="32"/>
        </w:rPr>
        <w:t>工伤保险）</w:t>
      </w:r>
      <w:r>
        <w:rPr>
          <w:rFonts w:hint="eastAsia" w:ascii="仿宋" w:hAnsi="仿宋" w:eastAsia="仿宋"/>
          <w:color w:val="auto"/>
          <w:sz w:val="32"/>
          <w:szCs w:val="32"/>
        </w:rPr>
        <w:t>、</w:t>
      </w:r>
      <w:r>
        <w:rPr>
          <w:rFonts w:ascii="仿宋" w:hAnsi="仿宋" w:eastAsia="仿宋"/>
          <w:color w:val="auto"/>
          <w:sz w:val="32"/>
          <w:szCs w:val="32"/>
        </w:rPr>
        <w:t>其他工资福利支出</w:t>
      </w:r>
      <w:r>
        <w:rPr>
          <w:rFonts w:hint="eastAsia" w:ascii="仿宋" w:hAnsi="仿宋" w:eastAsia="仿宋"/>
          <w:color w:val="auto"/>
          <w:sz w:val="32"/>
          <w:szCs w:val="32"/>
        </w:rPr>
        <w:t>（</w:t>
      </w:r>
      <w:r>
        <w:rPr>
          <w:rFonts w:ascii="仿宋" w:hAnsi="仿宋" w:eastAsia="仿宋"/>
          <w:color w:val="auto"/>
          <w:sz w:val="32"/>
          <w:szCs w:val="32"/>
        </w:rPr>
        <w:t>个人取暖费</w:t>
      </w:r>
      <w:r>
        <w:rPr>
          <w:rFonts w:hint="eastAsia" w:ascii="仿宋" w:hAnsi="仿宋" w:eastAsia="仿宋"/>
          <w:color w:val="auto"/>
          <w:sz w:val="32"/>
          <w:szCs w:val="32"/>
        </w:rPr>
        <w:t>、</w:t>
      </w:r>
      <w:r>
        <w:rPr>
          <w:rFonts w:ascii="仿宋" w:hAnsi="仿宋" w:eastAsia="仿宋"/>
          <w:color w:val="auto"/>
          <w:sz w:val="32"/>
          <w:szCs w:val="32"/>
        </w:rPr>
        <w:t>独生子女费</w:t>
      </w:r>
      <w:r>
        <w:rPr>
          <w:rFonts w:hint="eastAsia" w:ascii="仿宋" w:hAnsi="仿宋" w:eastAsia="仿宋"/>
          <w:color w:val="auto"/>
          <w:sz w:val="32"/>
          <w:szCs w:val="32"/>
        </w:rPr>
        <w:t>、</w:t>
      </w:r>
      <w:r>
        <w:rPr>
          <w:rFonts w:ascii="仿宋" w:hAnsi="仿宋" w:eastAsia="仿宋"/>
          <w:color w:val="auto"/>
          <w:sz w:val="32"/>
          <w:szCs w:val="32"/>
        </w:rPr>
        <w:t>煤油补贴</w:t>
      </w:r>
      <w:r>
        <w:rPr>
          <w:rFonts w:hint="eastAsia" w:ascii="仿宋" w:hAnsi="仿宋" w:eastAsia="仿宋"/>
          <w:color w:val="auto"/>
          <w:sz w:val="32"/>
          <w:szCs w:val="32"/>
        </w:rPr>
        <w:t>、</w:t>
      </w:r>
      <w:r>
        <w:rPr>
          <w:rFonts w:ascii="仿宋" w:hAnsi="仿宋" w:eastAsia="仿宋"/>
          <w:color w:val="auto"/>
          <w:sz w:val="32"/>
          <w:szCs w:val="32"/>
        </w:rPr>
        <w:t>加班补助</w:t>
      </w:r>
      <w:r>
        <w:rPr>
          <w:rFonts w:hint="eastAsia" w:ascii="仿宋" w:hAnsi="仿宋" w:eastAsia="仿宋"/>
          <w:color w:val="auto"/>
          <w:sz w:val="32"/>
          <w:szCs w:val="32"/>
        </w:rPr>
        <w:t>、</w:t>
      </w:r>
      <w:r>
        <w:rPr>
          <w:rFonts w:ascii="仿宋" w:hAnsi="仿宋" w:eastAsia="仿宋"/>
          <w:color w:val="auto"/>
          <w:sz w:val="32"/>
          <w:szCs w:val="32"/>
        </w:rPr>
        <w:t>休假探亲费</w:t>
      </w:r>
      <w:r>
        <w:rPr>
          <w:rFonts w:hint="eastAsia" w:ascii="仿宋" w:hAnsi="仿宋" w:eastAsia="仿宋"/>
          <w:color w:val="auto"/>
          <w:sz w:val="32"/>
          <w:szCs w:val="32"/>
        </w:rPr>
        <w:t>、</w:t>
      </w:r>
      <w:r>
        <w:rPr>
          <w:rFonts w:ascii="仿宋" w:hAnsi="仿宋" w:eastAsia="仿宋"/>
          <w:color w:val="auto"/>
          <w:sz w:val="32"/>
          <w:szCs w:val="32"/>
        </w:rPr>
        <w:t>乡镇教职工生活补助</w:t>
      </w:r>
      <w:r>
        <w:rPr>
          <w:rFonts w:hint="eastAsia" w:ascii="仿宋" w:hAnsi="仿宋" w:eastAsia="仿宋"/>
          <w:color w:val="auto"/>
          <w:sz w:val="32"/>
          <w:szCs w:val="32"/>
        </w:rPr>
        <w:t>、</w:t>
      </w:r>
      <w:r>
        <w:rPr>
          <w:rFonts w:ascii="仿宋" w:hAnsi="仿宋" w:eastAsia="仿宋"/>
          <w:color w:val="auto"/>
          <w:sz w:val="32"/>
          <w:szCs w:val="32"/>
        </w:rPr>
        <w:t>特级教师津贴</w:t>
      </w:r>
      <w:r>
        <w:rPr>
          <w:rFonts w:hint="eastAsia" w:ascii="仿宋" w:hAnsi="仿宋" w:eastAsia="仿宋"/>
          <w:color w:val="auto"/>
          <w:sz w:val="32"/>
          <w:szCs w:val="32"/>
        </w:rPr>
        <w:t>、</w:t>
      </w:r>
      <w:r>
        <w:rPr>
          <w:rFonts w:ascii="仿宋" w:hAnsi="仿宋" w:eastAsia="仿宋"/>
          <w:color w:val="auto"/>
          <w:sz w:val="32"/>
          <w:szCs w:val="32"/>
        </w:rPr>
        <w:t>其他工资福利支出）</w:t>
      </w:r>
      <w:r>
        <w:rPr>
          <w:rFonts w:hint="eastAsia" w:ascii="仿宋" w:hAnsi="仿宋" w:eastAsia="仿宋"/>
          <w:color w:val="auto"/>
          <w:sz w:val="32"/>
          <w:szCs w:val="32"/>
        </w:rPr>
        <w:t>、</w:t>
      </w:r>
      <w:r>
        <w:rPr>
          <w:rFonts w:ascii="仿宋" w:hAnsi="仿宋" w:eastAsia="仿宋"/>
          <w:color w:val="auto"/>
          <w:sz w:val="32"/>
          <w:szCs w:val="32"/>
        </w:rPr>
        <w:t>职业年金缴费</w:t>
      </w:r>
      <w:r>
        <w:rPr>
          <w:rFonts w:hint="eastAsia" w:ascii="仿宋" w:hAnsi="仿宋" w:eastAsia="仿宋"/>
          <w:color w:val="auto"/>
          <w:sz w:val="32"/>
          <w:szCs w:val="32"/>
        </w:rPr>
        <w:t>、</w:t>
      </w:r>
      <w:r>
        <w:rPr>
          <w:rFonts w:ascii="仿宋" w:hAnsi="仿宋" w:eastAsia="仿宋"/>
          <w:color w:val="auto"/>
          <w:sz w:val="32"/>
          <w:szCs w:val="32"/>
        </w:rPr>
        <w:t>住房公积金</w:t>
      </w:r>
      <w:r>
        <w:rPr>
          <w:rFonts w:hint="eastAsia" w:ascii="仿宋" w:hAnsi="仿宋" w:eastAsia="仿宋"/>
          <w:color w:val="auto"/>
          <w:sz w:val="32"/>
          <w:szCs w:val="32"/>
        </w:rPr>
        <w:t>、</w:t>
      </w:r>
      <w:r>
        <w:rPr>
          <w:rFonts w:ascii="仿宋" w:hAnsi="仿宋" w:eastAsia="仿宋"/>
          <w:color w:val="auto"/>
          <w:sz w:val="32"/>
          <w:szCs w:val="32"/>
        </w:rPr>
        <w:t>医疗费</w:t>
      </w:r>
      <w:r>
        <w:rPr>
          <w:rFonts w:hint="eastAsia" w:ascii="仿宋" w:hAnsi="仿宋" w:eastAsia="仿宋"/>
          <w:color w:val="auto"/>
          <w:sz w:val="32"/>
          <w:szCs w:val="32"/>
        </w:rPr>
        <w:t>、</w:t>
      </w:r>
      <w:r>
        <w:rPr>
          <w:rFonts w:ascii="仿宋" w:hAnsi="仿宋" w:eastAsia="仿宋"/>
          <w:color w:val="auto"/>
          <w:sz w:val="32"/>
          <w:szCs w:val="32"/>
        </w:rPr>
        <w:t>对个人和家庭的补助</w:t>
      </w:r>
      <w:r>
        <w:rPr>
          <w:rFonts w:hint="eastAsia" w:ascii="仿宋" w:hAnsi="仿宋" w:eastAsia="仿宋"/>
          <w:color w:val="auto"/>
          <w:sz w:val="32"/>
          <w:szCs w:val="32"/>
        </w:rPr>
        <w:t>（</w:t>
      </w:r>
      <w:r>
        <w:rPr>
          <w:rFonts w:ascii="仿宋" w:hAnsi="仿宋" w:eastAsia="仿宋"/>
          <w:color w:val="auto"/>
          <w:sz w:val="32"/>
          <w:szCs w:val="32"/>
        </w:rPr>
        <w:t>抚恤金</w:t>
      </w:r>
      <w:r>
        <w:rPr>
          <w:rFonts w:hint="eastAsia" w:ascii="仿宋" w:hAnsi="仿宋" w:eastAsia="仿宋"/>
          <w:color w:val="auto"/>
          <w:sz w:val="32"/>
          <w:szCs w:val="32"/>
        </w:rPr>
        <w:t>、</w:t>
      </w:r>
      <w:r>
        <w:rPr>
          <w:rFonts w:ascii="仿宋" w:hAnsi="仿宋" w:eastAsia="仿宋"/>
          <w:color w:val="auto"/>
          <w:sz w:val="32"/>
          <w:szCs w:val="32"/>
        </w:rPr>
        <w:t>生活补助</w:t>
      </w:r>
      <w:r>
        <w:rPr>
          <w:rFonts w:hint="eastAsia" w:ascii="仿宋" w:hAnsi="仿宋" w:eastAsia="仿宋"/>
          <w:color w:val="auto"/>
          <w:sz w:val="32"/>
          <w:szCs w:val="32"/>
        </w:rPr>
        <w:t>、</w:t>
      </w:r>
      <w:r>
        <w:rPr>
          <w:rFonts w:ascii="仿宋" w:hAnsi="仿宋" w:eastAsia="仿宋"/>
          <w:color w:val="auto"/>
          <w:sz w:val="32"/>
          <w:szCs w:val="32"/>
        </w:rPr>
        <w:t>救济费</w:t>
      </w:r>
      <w:r>
        <w:rPr>
          <w:rFonts w:hint="eastAsia" w:ascii="仿宋" w:hAnsi="仿宋" w:eastAsia="仿宋"/>
          <w:color w:val="auto"/>
          <w:sz w:val="32"/>
          <w:szCs w:val="32"/>
        </w:rPr>
        <w:t>、</w:t>
      </w:r>
      <w:r>
        <w:rPr>
          <w:rFonts w:ascii="仿宋" w:hAnsi="仿宋" w:eastAsia="仿宋"/>
          <w:color w:val="auto"/>
          <w:sz w:val="32"/>
          <w:szCs w:val="32"/>
        </w:rPr>
        <w:t>医疗费补助</w:t>
      </w:r>
      <w:r>
        <w:rPr>
          <w:rFonts w:hint="eastAsia" w:ascii="仿宋" w:hAnsi="仿宋" w:eastAsia="仿宋"/>
          <w:color w:val="auto"/>
          <w:sz w:val="32"/>
          <w:szCs w:val="32"/>
        </w:rPr>
        <w:t>、</w:t>
      </w:r>
      <w:r>
        <w:rPr>
          <w:rFonts w:ascii="仿宋" w:hAnsi="仿宋" w:eastAsia="仿宋"/>
          <w:color w:val="auto"/>
          <w:sz w:val="32"/>
          <w:szCs w:val="32"/>
        </w:rPr>
        <w:t>助学金</w:t>
      </w:r>
      <w:r>
        <w:rPr>
          <w:rFonts w:hint="eastAsia" w:ascii="仿宋" w:hAnsi="仿宋" w:eastAsia="仿宋"/>
          <w:color w:val="auto"/>
          <w:sz w:val="32"/>
          <w:szCs w:val="32"/>
        </w:rPr>
        <w:t>、</w:t>
      </w:r>
      <w:r>
        <w:rPr>
          <w:rFonts w:ascii="仿宋" w:hAnsi="仿宋" w:eastAsia="仿宋"/>
          <w:color w:val="auto"/>
          <w:sz w:val="32"/>
          <w:szCs w:val="32"/>
        </w:rPr>
        <w:t>其他对个人和家庭的补助）</w:t>
      </w:r>
      <w:r>
        <w:rPr>
          <w:rFonts w:hint="eastAsia" w:ascii="仿宋" w:hAnsi="仿宋" w:eastAsia="仿宋"/>
          <w:color w:val="auto"/>
          <w:sz w:val="32"/>
          <w:szCs w:val="32"/>
        </w:rPr>
        <w:t>、</w:t>
      </w:r>
      <w:r>
        <w:rPr>
          <w:rFonts w:ascii="仿宋" w:hAnsi="仿宋" w:eastAsia="仿宋"/>
          <w:color w:val="auto"/>
          <w:sz w:val="32"/>
          <w:szCs w:val="32"/>
        </w:rPr>
        <w:t>其他对个人和家庭的补助</w:t>
      </w:r>
      <w:r>
        <w:rPr>
          <w:rFonts w:hint="eastAsia" w:ascii="仿宋" w:hAnsi="仿宋" w:eastAsia="仿宋"/>
          <w:color w:val="auto"/>
          <w:sz w:val="32"/>
          <w:szCs w:val="32"/>
        </w:rPr>
        <w:t>（</w:t>
      </w:r>
      <w:r>
        <w:rPr>
          <w:rFonts w:ascii="仿宋" w:hAnsi="仿宋" w:eastAsia="仿宋"/>
          <w:color w:val="auto"/>
          <w:sz w:val="32"/>
          <w:szCs w:val="32"/>
        </w:rPr>
        <w:t>学生助学金</w:t>
      </w:r>
      <w:r>
        <w:rPr>
          <w:rFonts w:hint="eastAsia" w:ascii="仿宋" w:hAnsi="仿宋" w:eastAsia="仿宋"/>
          <w:color w:val="auto"/>
          <w:sz w:val="32"/>
          <w:szCs w:val="32"/>
        </w:rPr>
        <w:t>、</w:t>
      </w:r>
      <w:r>
        <w:rPr>
          <w:rFonts w:ascii="仿宋" w:hAnsi="仿宋" w:eastAsia="仿宋"/>
          <w:color w:val="auto"/>
          <w:sz w:val="32"/>
          <w:szCs w:val="32"/>
        </w:rPr>
        <w:t>三包经费</w:t>
      </w:r>
      <w:r>
        <w:rPr>
          <w:rFonts w:hint="eastAsia" w:ascii="仿宋" w:hAnsi="仿宋" w:eastAsia="仿宋"/>
          <w:color w:val="auto"/>
          <w:sz w:val="32"/>
          <w:szCs w:val="32"/>
        </w:rPr>
        <w:t>、</w:t>
      </w:r>
      <w:r>
        <w:rPr>
          <w:rFonts w:ascii="仿宋" w:hAnsi="仿宋" w:eastAsia="仿宋"/>
          <w:color w:val="auto"/>
          <w:sz w:val="32"/>
          <w:szCs w:val="32"/>
        </w:rPr>
        <w:t>学生奖学金</w:t>
      </w:r>
      <w:r>
        <w:rPr>
          <w:rFonts w:hint="eastAsia" w:ascii="仿宋" w:hAnsi="仿宋" w:eastAsia="仿宋"/>
          <w:color w:val="auto"/>
          <w:sz w:val="32"/>
          <w:szCs w:val="32"/>
        </w:rPr>
        <w:t>、</w:t>
      </w:r>
      <w:r>
        <w:rPr>
          <w:rFonts w:ascii="仿宋" w:hAnsi="仿宋" w:eastAsia="仿宋"/>
          <w:color w:val="auto"/>
          <w:sz w:val="32"/>
          <w:szCs w:val="32"/>
        </w:rPr>
        <w:t>免费教育经费等</w:t>
      </w:r>
      <w:r>
        <w:rPr>
          <w:rFonts w:hint="eastAsia" w:ascii="仿宋" w:hAnsi="仿宋" w:eastAsia="仿宋"/>
          <w:color w:val="auto"/>
          <w:sz w:val="32"/>
          <w:szCs w:val="32"/>
        </w:rPr>
        <w:t>、</w:t>
      </w:r>
      <w:r>
        <w:rPr>
          <w:rFonts w:ascii="仿宋" w:hAnsi="仿宋" w:eastAsia="仿宋"/>
          <w:color w:val="auto"/>
          <w:sz w:val="32"/>
          <w:szCs w:val="32"/>
        </w:rPr>
        <w:t>营养改善计划试点资金</w:t>
      </w:r>
      <w:r>
        <w:rPr>
          <w:rFonts w:hint="eastAsia" w:ascii="仿宋" w:hAnsi="仿宋" w:eastAsia="仿宋"/>
          <w:color w:val="auto"/>
          <w:sz w:val="32"/>
          <w:szCs w:val="32"/>
        </w:rPr>
        <w:t>、</w:t>
      </w:r>
      <w:r>
        <w:rPr>
          <w:rFonts w:ascii="仿宋" w:hAnsi="仿宋" w:eastAsia="仿宋"/>
          <w:color w:val="auto"/>
          <w:sz w:val="32"/>
          <w:szCs w:val="32"/>
        </w:rPr>
        <w:t>班主任津贴</w:t>
      </w:r>
      <w:r>
        <w:rPr>
          <w:rFonts w:hint="eastAsia" w:ascii="仿宋" w:hAnsi="仿宋" w:eastAsia="仿宋"/>
          <w:color w:val="auto"/>
          <w:sz w:val="32"/>
          <w:szCs w:val="32"/>
        </w:rPr>
        <w:t>、</w:t>
      </w:r>
      <w:r>
        <w:rPr>
          <w:rFonts w:ascii="仿宋" w:hAnsi="仿宋" w:eastAsia="仿宋"/>
          <w:color w:val="auto"/>
          <w:sz w:val="32"/>
          <w:szCs w:val="32"/>
        </w:rPr>
        <w:t>西部计划志愿者生活补助）</w:t>
      </w:r>
      <w:r>
        <w:rPr>
          <w:rFonts w:hint="eastAsia" w:ascii="仿宋" w:hAnsi="仿宋" w:eastAsia="仿宋"/>
          <w:color w:val="auto"/>
          <w:sz w:val="32"/>
          <w:szCs w:val="32"/>
        </w:rPr>
        <w:t>。</w:t>
      </w:r>
    </w:p>
    <w:p w14:paraId="003F1F98">
      <w:pPr>
        <w:ind w:firstLine="640" w:firstLineChars="200"/>
        <w:rPr>
          <w:rFonts w:ascii="仿宋" w:hAnsi="仿宋" w:eastAsia="仿宋"/>
          <w:color w:val="auto"/>
          <w:sz w:val="32"/>
          <w:szCs w:val="32"/>
        </w:rPr>
      </w:pPr>
      <w:r>
        <w:rPr>
          <w:rFonts w:hint="eastAsia" w:ascii="仿宋" w:hAnsi="仿宋" w:eastAsia="仿宋"/>
          <w:color w:val="auto"/>
          <w:sz w:val="32"/>
          <w:szCs w:val="32"/>
        </w:rPr>
        <w:t>公用经费</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 xml:space="preserve">8.32  </w:t>
      </w:r>
      <w:r>
        <w:rPr>
          <w:rFonts w:hint="eastAsia" w:ascii="仿宋" w:hAnsi="仿宋" w:eastAsia="仿宋"/>
          <w:color w:val="auto"/>
          <w:sz w:val="32"/>
          <w:szCs w:val="32"/>
        </w:rPr>
        <w:t>万元，主要包括（以下</w:t>
      </w:r>
      <w:r>
        <w:rPr>
          <w:rFonts w:ascii="仿宋" w:hAnsi="仿宋" w:eastAsia="仿宋"/>
          <w:color w:val="auto"/>
          <w:sz w:val="32"/>
          <w:szCs w:val="32"/>
        </w:rPr>
        <w:t>内容</w:t>
      </w:r>
      <w:r>
        <w:rPr>
          <w:rFonts w:hint="eastAsia" w:ascii="仿宋" w:hAnsi="仿宋" w:eastAsia="仿宋"/>
          <w:color w:val="auto"/>
          <w:sz w:val="32"/>
          <w:szCs w:val="32"/>
        </w:rPr>
        <w:t>根据</w:t>
      </w:r>
      <w:r>
        <w:rPr>
          <w:rFonts w:ascii="仿宋" w:hAnsi="仿宋" w:eastAsia="仿宋"/>
          <w:color w:val="auto"/>
          <w:sz w:val="32"/>
          <w:szCs w:val="32"/>
        </w:rPr>
        <w:t>部门具体情况进行</w:t>
      </w:r>
      <w:r>
        <w:rPr>
          <w:rFonts w:hint="eastAsia" w:ascii="仿宋" w:hAnsi="仿宋" w:eastAsia="仿宋"/>
          <w:color w:val="auto"/>
          <w:sz w:val="32"/>
          <w:szCs w:val="32"/>
        </w:rPr>
        <w:t>填列</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商品和服务支出</w:t>
      </w:r>
      <w:r>
        <w:rPr>
          <w:rFonts w:hint="eastAsia" w:ascii="仿宋" w:hAnsi="仿宋" w:eastAsia="仿宋"/>
          <w:color w:val="auto"/>
          <w:sz w:val="32"/>
          <w:szCs w:val="32"/>
        </w:rPr>
        <w:t>（</w:t>
      </w:r>
      <w:r>
        <w:rPr>
          <w:rFonts w:ascii="仿宋" w:hAnsi="仿宋" w:eastAsia="仿宋"/>
          <w:color w:val="auto"/>
          <w:sz w:val="32"/>
          <w:szCs w:val="32"/>
        </w:rPr>
        <w:t>办公费</w:t>
      </w:r>
      <w:r>
        <w:rPr>
          <w:rFonts w:hint="eastAsia" w:ascii="仿宋" w:hAnsi="仿宋" w:eastAsia="仿宋"/>
          <w:color w:val="auto"/>
          <w:sz w:val="32"/>
          <w:szCs w:val="32"/>
        </w:rPr>
        <w:t>、</w:t>
      </w:r>
      <w:r>
        <w:rPr>
          <w:rFonts w:ascii="仿宋" w:hAnsi="仿宋" w:eastAsia="仿宋"/>
          <w:color w:val="auto"/>
          <w:sz w:val="32"/>
          <w:szCs w:val="32"/>
        </w:rPr>
        <w:t>印刷费</w:t>
      </w:r>
      <w:r>
        <w:rPr>
          <w:rFonts w:hint="eastAsia" w:ascii="仿宋" w:hAnsi="仿宋" w:eastAsia="仿宋"/>
          <w:color w:val="auto"/>
          <w:sz w:val="32"/>
          <w:szCs w:val="32"/>
        </w:rPr>
        <w:t>、</w:t>
      </w:r>
      <w:r>
        <w:rPr>
          <w:rFonts w:ascii="仿宋" w:hAnsi="仿宋" w:eastAsia="仿宋"/>
          <w:color w:val="auto"/>
          <w:sz w:val="32"/>
          <w:szCs w:val="32"/>
        </w:rPr>
        <w:t>咨询费</w:t>
      </w:r>
      <w:r>
        <w:rPr>
          <w:rFonts w:hint="eastAsia" w:ascii="仿宋" w:hAnsi="仿宋" w:eastAsia="仿宋"/>
          <w:color w:val="auto"/>
          <w:sz w:val="32"/>
          <w:szCs w:val="32"/>
        </w:rPr>
        <w:t>、</w:t>
      </w:r>
      <w:r>
        <w:rPr>
          <w:rFonts w:ascii="仿宋" w:hAnsi="仿宋" w:eastAsia="仿宋"/>
          <w:color w:val="auto"/>
          <w:sz w:val="32"/>
          <w:szCs w:val="32"/>
        </w:rPr>
        <w:t>手续费</w:t>
      </w:r>
      <w:r>
        <w:rPr>
          <w:rFonts w:hint="eastAsia" w:ascii="仿宋" w:hAnsi="仿宋" w:eastAsia="仿宋"/>
          <w:color w:val="auto"/>
          <w:sz w:val="32"/>
          <w:szCs w:val="32"/>
        </w:rPr>
        <w:t>、</w:t>
      </w:r>
      <w:r>
        <w:rPr>
          <w:rFonts w:ascii="仿宋" w:hAnsi="仿宋" w:eastAsia="仿宋"/>
          <w:color w:val="auto"/>
          <w:sz w:val="32"/>
          <w:szCs w:val="32"/>
        </w:rPr>
        <w:t>水费</w:t>
      </w:r>
      <w:r>
        <w:rPr>
          <w:rFonts w:hint="eastAsia" w:ascii="仿宋" w:hAnsi="仿宋" w:eastAsia="仿宋"/>
          <w:color w:val="auto"/>
          <w:sz w:val="32"/>
          <w:szCs w:val="32"/>
        </w:rPr>
        <w:t>、</w:t>
      </w:r>
      <w:r>
        <w:rPr>
          <w:rFonts w:ascii="仿宋" w:hAnsi="仿宋" w:eastAsia="仿宋"/>
          <w:color w:val="auto"/>
          <w:sz w:val="32"/>
          <w:szCs w:val="32"/>
        </w:rPr>
        <w:t>电费</w:t>
      </w:r>
      <w:r>
        <w:rPr>
          <w:rFonts w:hint="eastAsia" w:ascii="仿宋" w:hAnsi="仿宋" w:eastAsia="仿宋"/>
          <w:color w:val="auto"/>
          <w:sz w:val="32"/>
          <w:szCs w:val="32"/>
        </w:rPr>
        <w:t>、</w:t>
      </w:r>
      <w:r>
        <w:rPr>
          <w:rFonts w:ascii="仿宋" w:hAnsi="仿宋" w:eastAsia="仿宋"/>
          <w:color w:val="auto"/>
          <w:sz w:val="32"/>
          <w:szCs w:val="32"/>
        </w:rPr>
        <w:t>邮电费</w:t>
      </w:r>
      <w:r>
        <w:rPr>
          <w:rFonts w:hint="eastAsia" w:ascii="仿宋" w:hAnsi="仿宋" w:eastAsia="仿宋"/>
          <w:color w:val="auto"/>
          <w:sz w:val="32"/>
          <w:szCs w:val="32"/>
        </w:rPr>
        <w:t>、</w:t>
      </w:r>
      <w:r>
        <w:rPr>
          <w:rFonts w:ascii="仿宋" w:hAnsi="仿宋" w:eastAsia="仿宋"/>
          <w:color w:val="auto"/>
          <w:sz w:val="32"/>
          <w:szCs w:val="32"/>
        </w:rPr>
        <w:t>取暖费</w:t>
      </w:r>
      <w:r>
        <w:rPr>
          <w:rFonts w:hint="eastAsia" w:ascii="仿宋" w:hAnsi="仿宋" w:eastAsia="仿宋"/>
          <w:color w:val="auto"/>
          <w:sz w:val="32"/>
          <w:szCs w:val="32"/>
        </w:rPr>
        <w:t>、</w:t>
      </w:r>
      <w:r>
        <w:rPr>
          <w:rFonts w:ascii="仿宋" w:hAnsi="仿宋" w:eastAsia="仿宋"/>
          <w:color w:val="auto"/>
          <w:sz w:val="32"/>
          <w:szCs w:val="32"/>
        </w:rPr>
        <w:t>物业管理费</w:t>
      </w:r>
      <w:r>
        <w:rPr>
          <w:rFonts w:hint="eastAsia" w:ascii="仿宋" w:hAnsi="仿宋" w:eastAsia="仿宋"/>
          <w:color w:val="auto"/>
          <w:sz w:val="32"/>
          <w:szCs w:val="32"/>
        </w:rPr>
        <w:t>、</w:t>
      </w:r>
      <w:r>
        <w:rPr>
          <w:rFonts w:ascii="仿宋" w:hAnsi="仿宋" w:eastAsia="仿宋"/>
          <w:color w:val="auto"/>
          <w:sz w:val="32"/>
          <w:szCs w:val="32"/>
        </w:rPr>
        <w:t>差旅费</w:t>
      </w:r>
      <w:r>
        <w:rPr>
          <w:rFonts w:hint="eastAsia" w:ascii="仿宋" w:hAnsi="仿宋" w:eastAsia="仿宋"/>
          <w:color w:val="auto"/>
          <w:sz w:val="32"/>
          <w:szCs w:val="32"/>
        </w:rPr>
        <w:t>、</w:t>
      </w:r>
      <w:r>
        <w:rPr>
          <w:rFonts w:ascii="仿宋" w:hAnsi="仿宋" w:eastAsia="仿宋"/>
          <w:color w:val="auto"/>
          <w:sz w:val="32"/>
          <w:szCs w:val="32"/>
        </w:rPr>
        <w:t>因公出国(境)费用</w:t>
      </w:r>
      <w:r>
        <w:rPr>
          <w:rFonts w:hint="eastAsia" w:ascii="仿宋" w:hAnsi="仿宋" w:eastAsia="仿宋"/>
          <w:color w:val="auto"/>
          <w:sz w:val="32"/>
          <w:szCs w:val="32"/>
        </w:rPr>
        <w:t>、</w:t>
      </w:r>
      <w:r>
        <w:rPr>
          <w:rFonts w:ascii="仿宋" w:hAnsi="仿宋" w:eastAsia="仿宋"/>
          <w:color w:val="auto"/>
          <w:sz w:val="32"/>
          <w:szCs w:val="32"/>
        </w:rPr>
        <w:t>维修(护)费</w:t>
      </w:r>
      <w:r>
        <w:rPr>
          <w:rFonts w:hint="eastAsia" w:ascii="仿宋" w:hAnsi="仿宋" w:eastAsia="仿宋"/>
          <w:color w:val="auto"/>
          <w:sz w:val="32"/>
          <w:szCs w:val="32"/>
        </w:rPr>
        <w:t>、</w:t>
      </w:r>
      <w:r>
        <w:rPr>
          <w:rFonts w:ascii="仿宋" w:hAnsi="仿宋" w:eastAsia="仿宋"/>
          <w:color w:val="auto"/>
          <w:sz w:val="32"/>
          <w:szCs w:val="32"/>
        </w:rPr>
        <w:t>租赁费</w:t>
      </w:r>
      <w:r>
        <w:rPr>
          <w:rFonts w:hint="eastAsia" w:ascii="仿宋" w:hAnsi="仿宋" w:eastAsia="仿宋"/>
          <w:color w:val="auto"/>
          <w:sz w:val="32"/>
          <w:szCs w:val="32"/>
        </w:rPr>
        <w:t>、</w:t>
      </w:r>
      <w:r>
        <w:rPr>
          <w:rFonts w:ascii="仿宋" w:hAnsi="仿宋" w:eastAsia="仿宋"/>
          <w:color w:val="auto"/>
          <w:sz w:val="32"/>
          <w:szCs w:val="32"/>
        </w:rPr>
        <w:t>会议费</w:t>
      </w:r>
      <w:r>
        <w:rPr>
          <w:rFonts w:hint="eastAsia" w:ascii="仿宋" w:hAnsi="仿宋" w:eastAsia="仿宋"/>
          <w:color w:val="auto"/>
          <w:sz w:val="32"/>
          <w:szCs w:val="32"/>
        </w:rPr>
        <w:t>、</w:t>
      </w:r>
      <w:r>
        <w:rPr>
          <w:rFonts w:ascii="仿宋" w:hAnsi="仿宋" w:eastAsia="仿宋"/>
          <w:color w:val="auto"/>
          <w:sz w:val="32"/>
          <w:szCs w:val="32"/>
        </w:rPr>
        <w:t>培训费</w:t>
      </w:r>
      <w:r>
        <w:rPr>
          <w:rFonts w:hint="eastAsia" w:ascii="仿宋" w:hAnsi="仿宋" w:eastAsia="仿宋"/>
          <w:color w:val="auto"/>
          <w:sz w:val="32"/>
          <w:szCs w:val="32"/>
        </w:rPr>
        <w:t>、</w:t>
      </w:r>
      <w:r>
        <w:rPr>
          <w:rFonts w:ascii="仿宋" w:hAnsi="仿宋" w:eastAsia="仿宋"/>
          <w:color w:val="auto"/>
          <w:sz w:val="32"/>
          <w:szCs w:val="32"/>
        </w:rPr>
        <w:t>公务接待费</w:t>
      </w:r>
      <w:r>
        <w:rPr>
          <w:rFonts w:hint="eastAsia" w:ascii="仿宋" w:hAnsi="仿宋" w:eastAsia="仿宋"/>
          <w:color w:val="auto"/>
          <w:sz w:val="32"/>
          <w:szCs w:val="32"/>
        </w:rPr>
        <w:t>、</w:t>
      </w:r>
      <w:r>
        <w:rPr>
          <w:rFonts w:ascii="仿宋" w:hAnsi="仿宋" w:eastAsia="仿宋"/>
          <w:color w:val="auto"/>
          <w:sz w:val="32"/>
          <w:szCs w:val="32"/>
        </w:rPr>
        <w:t>专用材料费</w:t>
      </w:r>
      <w:r>
        <w:rPr>
          <w:rFonts w:hint="eastAsia" w:ascii="仿宋" w:hAnsi="仿宋" w:eastAsia="仿宋"/>
          <w:color w:val="auto"/>
          <w:sz w:val="32"/>
          <w:szCs w:val="32"/>
        </w:rPr>
        <w:t>、</w:t>
      </w:r>
      <w:r>
        <w:rPr>
          <w:rFonts w:ascii="仿宋" w:hAnsi="仿宋" w:eastAsia="仿宋"/>
          <w:color w:val="auto"/>
          <w:sz w:val="32"/>
          <w:szCs w:val="32"/>
        </w:rPr>
        <w:t>被装购置费</w:t>
      </w:r>
      <w:r>
        <w:rPr>
          <w:rFonts w:hint="eastAsia" w:ascii="仿宋" w:hAnsi="仿宋" w:eastAsia="仿宋"/>
          <w:color w:val="auto"/>
          <w:sz w:val="32"/>
          <w:szCs w:val="32"/>
        </w:rPr>
        <w:t>、</w:t>
      </w:r>
      <w:r>
        <w:rPr>
          <w:rFonts w:ascii="仿宋" w:hAnsi="仿宋" w:eastAsia="仿宋"/>
          <w:color w:val="auto"/>
          <w:sz w:val="32"/>
          <w:szCs w:val="32"/>
        </w:rPr>
        <w:t>专用燃料费</w:t>
      </w:r>
      <w:r>
        <w:rPr>
          <w:rFonts w:hint="eastAsia" w:ascii="仿宋" w:hAnsi="仿宋" w:eastAsia="仿宋"/>
          <w:color w:val="auto"/>
          <w:sz w:val="32"/>
          <w:szCs w:val="32"/>
        </w:rPr>
        <w:t>、</w:t>
      </w:r>
      <w:r>
        <w:rPr>
          <w:rFonts w:ascii="仿宋" w:hAnsi="仿宋" w:eastAsia="仿宋"/>
          <w:color w:val="auto"/>
          <w:sz w:val="32"/>
          <w:szCs w:val="32"/>
        </w:rPr>
        <w:t>劳务费</w:t>
      </w:r>
      <w:r>
        <w:rPr>
          <w:rFonts w:hint="eastAsia" w:ascii="仿宋" w:hAnsi="仿宋" w:eastAsia="仿宋"/>
          <w:color w:val="auto"/>
          <w:sz w:val="32"/>
          <w:szCs w:val="32"/>
        </w:rPr>
        <w:t>、</w:t>
      </w:r>
      <w:r>
        <w:rPr>
          <w:rFonts w:ascii="仿宋" w:hAnsi="仿宋" w:eastAsia="仿宋"/>
          <w:color w:val="auto"/>
          <w:sz w:val="32"/>
          <w:szCs w:val="32"/>
        </w:rPr>
        <w:t>委托业务费</w:t>
      </w:r>
      <w:r>
        <w:rPr>
          <w:rFonts w:hint="eastAsia" w:ascii="仿宋" w:hAnsi="仿宋" w:eastAsia="仿宋"/>
          <w:color w:val="auto"/>
          <w:sz w:val="32"/>
          <w:szCs w:val="32"/>
        </w:rPr>
        <w:t>、</w:t>
      </w:r>
      <w:r>
        <w:rPr>
          <w:rFonts w:ascii="仿宋" w:hAnsi="仿宋" w:eastAsia="仿宋"/>
          <w:color w:val="auto"/>
          <w:sz w:val="32"/>
          <w:szCs w:val="32"/>
        </w:rPr>
        <w:t>福利费</w:t>
      </w:r>
      <w:r>
        <w:rPr>
          <w:rFonts w:hint="eastAsia" w:ascii="仿宋" w:hAnsi="仿宋" w:eastAsia="仿宋"/>
          <w:color w:val="auto"/>
          <w:sz w:val="32"/>
          <w:szCs w:val="32"/>
        </w:rPr>
        <w:t>、</w:t>
      </w:r>
      <w:r>
        <w:rPr>
          <w:rFonts w:ascii="仿宋" w:hAnsi="仿宋" w:eastAsia="仿宋"/>
          <w:color w:val="auto"/>
          <w:sz w:val="32"/>
          <w:szCs w:val="32"/>
        </w:rPr>
        <w:t>公务用车运行维护费</w:t>
      </w:r>
      <w:r>
        <w:rPr>
          <w:rFonts w:hint="eastAsia" w:ascii="仿宋" w:hAnsi="仿宋" w:eastAsia="仿宋"/>
          <w:color w:val="auto"/>
          <w:sz w:val="32"/>
          <w:szCs w:val="32"/>
        </w:rPr>
        <w:t>、</w:t>
      </w:r>
      <w:r>
        <w:rPr>
          <w:rFonts w:ascii="仿宋" w:hAnsi="仿宋" w:eastAsia="仿宋"/>
          <w:color w:val="auto"/>
          <w:sz w:val="32"/>
          <w:szCs w:val="32"/>
        </w:rPr>
        <w:t>其他交通费用</w:t>
      </w:r>
      <w:r>
        <w:rPr>
          <w:rFonts w:hint="eastAsia" w:ascii="仿宋" w:hAnsi="仿宋" w:eastAsia="仿宋"/>
          <w:color w:val="auto"/>
          <w:sz w:val="32"/>
          <w:szCs w:val="32"/>
        </w:rPr>
        <w:t>、</w:t>
      </w:r>
      <w:r>
        <w:rPr>
          <w:rFonts w:ascii="仿宋" w:hAnsi="仿宋" w:eastAsia="仿宋"/>
          <w:color w:val="auto"/>
          <w:sz w:val="32"/>
          <w:szCs w:val="32"/>
        </w:rPr>
        <w:t>税金及附加费用</w:t>
      </w:r>
      <w:r>
        <w:rPr>
          <w:rFonts w:hint="eastAsia" w:ascii="仿宋" w:hAnsi="仿宋" w:eastAsia="仿宋"/>
          <w:color w:val="auto"/>
          <w:sz w:val="32"/>
          <w:szCs w:val="32"/>
        </w:rPr>
        <w:t>、</w:t>
      </w:r>
      <w:r>
        <w:rPr>
          <w:rFonts w:ascii="仿宋" w:hAnsi="仿宋" w:eastAsia="仿宋"/>
          <w:color w:val="auto"/>
          <w:sz w:val="32"/>
          <w:szCs w:val="32"/>
        </w:rPr>
        <w:t>公务通讯补贴</w:t>
      </w:r>
      <w:r>
        <w:rPr>
          <w:rFonts w:hint="eastAsia" w:ascii="仿宋" w:hAnsi="仿宋" w:eastAsia="仿宋"/>
          <w:color w:val="auto"/>
          <w:sz w:val="32"/>
          <w:szCs w:val="32"/>
        </w:rPr>
        <w:t>、</w:t>
      </w:r>
      <w:r>
        <w:rPr>
          <w:rFonts w:ascii="仿宋" w:hAnsi="仿宋" w:eastAsia="仿宋"/>
          <w:color w:val="auto"/>
          <w:sz w:val="32"/>
          <w:szCs w:val="32"/>
        </w:rPr>
        <w:t>离退休人员公用经费</w:t>
      </w:r>
      <w:r>
        <w:rPr>
          <w:rFonts w:hint="eastAsia" w:ascii="仿宋" w:hAnsi="仿宋" w:eastAsia="仿宋"/>
          <w:color w:val="auto"/>
          <w:sz w:val="32"/>
          <w:szCs w:val="32"/>
        </w:rPr>
        <w:t>、</w:t>
      </w:r>
      <w:r>
        <w:rPr>
          <w:rFonts w:ascii="仿宋" w:hAnsi="仿宋" w:eastAsia="仿宋"/>
          <w:color w:val="auto"/>
          <w:sz w:val="32"/>
          <w:szCs w:val="32"/>
        </w:rPr>
        <w:t>电梯运行维护费</w:t>
      </w:r>
      <w:r>
        <w:rPr>
          <w:rFonts w:hint="eastAsia" w:ascii="仿宋" w:hAnsi="仿宋" w:eastAsia="仿宋"/>
          <w:color w:val="auto"/>
          <w:sz w:val="32"/>
          <w:szCs w:val="32"/>
        </w:rPr>
        <w:t>、</w:t>
      </w:r>
      <w:r>
        <w:rPr>
          <w:rFonts w:ascii="仿宋" w:hAnsi="仿宋" w:eastAsia="仿宋"/>
          <w:color w:val="auto"/>
          <w:sz w:val="32"/>
          <w:szCs w:val="32"/>
        </w:rPr>
        <w:t>食堂补助</w:t>
      </w:r>
      <w:r>
        <w:rPr>
          <w:rFonts w:hint="eastAsia" w:ascii="仿宋" w:hAnsi="仿宋" w:eastAsia="仿宋"/>
          <w:color w:val="auto"/>
          <w:sz w:val="32"/>
          <w:szCs w:val="32"/>
        </w:rPr>
        <w:t>、</w:t>
      </w:r>
      <w:r>
        <w:rPr>
          <w:rFonts w:ascii="仿宋" w:hAnsi="仿宋" w:eastAsia="仿宋"/>
          <w:color w:val="auto"/>
          <w:sz w:val="32"/>
          <w:szCs w:val="32"/>
        </w:rPr>
        <w:t>邮寄费</w:t>
      </w:r>
      <w:r>
        <w:rPr>
          <w:rFonts w:hint="eastAsia" w:ascii="仿宋" w:hAnsi="仿宋" w:eastAsia="仿宋"/>
          <w:color w:val="auto"/>
          <w:sz w:val="32"/>
          <w:szCs w:val="32"/>
        </w:rPr>
        <w:t>、</w:t>
      </w:r>
      <w:r>
        <w:rPr>
          <w:rFonts w:ascii="仿宋" w:hAnsi="仿宋" w:eastAsia="仿宋"/>
          <w:color w:val="auto"/>
          <w:sz w:val="32"/>
          <w:szCs w:val="32"/>
        </w:rPr>
        <w:t>其他商品和服务支出）</w:t>
      </w:r>
      <w:r>
        <w:rPr>
          <w:rFonts w:hint="eastAsia" w:ascii="仿宋" w:hAnsi="仿宋" w:eastAsia="仿宋"/>
          <w:color w:val="auto"/>
          <w:sz w:val="32"/>
          <w:szCs w:val="32"/>
        </w:rPr>
        <w:t>、</w:t>
      </w:r>
      <w:r>
        <w:rPr>
          <w:rFonts w:ascii="仿宋" w:hAnsi="仿宋" w:eastAsia="仿宋"/>
          <w:color w:val="auto"/>
          <w:sz w:val="32"/>
          <w:szCs w:val="32"/>
        </w:rPr>
        <w:t>工会经费</w:t>
      </w:r>
      <w:r>
        <w:rPr>
          <w:rFonts w:hint="eastAsia" w:ascii="仿宋" w:hAnsi="仿宋" w:eastAsia="仿宋"/>
          <w:color w:val="auto"/>
          <w:sz w:val="32"/>
          <w:szCs w:val="32"/>
        </w:rPr>
        <w:t>、</w:t>
      </w:r>
      <w:r>
        <w:rPr>
          <w:rFonts w:ascii="仿宋" w:hAnsi="仿宋" w:eastAsia="仿宋"/>
          <w:color w:val="auto"/>
          <w:sz w:val="32"/>
          <w:szCs w:val="32"/>
        </w:rPr>
        <w:t>车辆保险</w:t>
      </w:r>
      <w:r>
        <w:rPr>
          <w:rFonts w:hint="eastAsia" w:ascii="仿宋" w:hAnsi="仿宋" w:eastAsia="仿宋"/>
          <w:color w:val="auto"/>
          <w:sz w:val="32"/>
          <w:szCs w:val="32"/>
        </w:rPr>
        <w:t>。</w:t>
      </w:r>
    </w:p>
    <w:p w14:paraId="19F120C5">
      <w:pPr>
        <w:ind w:firstLine="640" w:firstLineChars="200"/>
        <w:rPr>
          <w:rFonts w:ascii="黑体" w:hAnsi="黑体" w:eastAsia="黑体"/>
          <w:color w:val="auto"/>
          <w:sz w:val="32"/>
          <w:szCs w:val="32"/>
        </w:rPr>
      </w:pPr>
      <w:r>
        <w:rPr>
          <w:rFonts w:hint="eastAsia" w:ascii="黑体" w:hAnsi="黑体" w:eastAsia="黑体"/>
          <w:color w:val="auto"/>
          <w:sz w:val="32"/>
          <w:szCs w:val="32"/>
        </w:rPr>
        <w:t>七、一般公共预算“三公”经费预算总体情况</w:t>
      </w:r>
    </w:p>
    <w:p w14:paraId="7E635DA6">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lang w:eastAsia="zh-CN"/>
        </w:rPr>
        <w:t>2025</w:t>
      </w:r>
      <w:r>
        <w:rPr>
          <w:rFonts w:hint="eastAsia" w:ascii="仿宋" w:hAnsi="仿宋" w:eastAsia="仿宋"/>
          <w:color w:val="auto"/>
          <w:sz w:val="32"/>
          <w:szCs w:val="32"/>
        </w:rPr>
        <w:t>年“三公”经费预算数为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2.16</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万元，其中：因公出国（境）费</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w:t>
      </w:r>
      <w:r>
        <w:rPr>
          <w:rFonts w:hint="eastAsia" w:ascii="仿宋" w:hAnsi="仿宋" w:eastAsia="仿宋"/>
          <w:color w:val="auto"/>
          <w:sz w:val="32"/>
          <w:szCs w:val="32"/>
          <w:highlight w:val="none"/>
        </w:rPr>
        <w:t>元，公务用车购置</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0</w:t>
      </w:r>
      <w:r>
        <w:rPr>
          <w:rFonts w:hint="eastAsia" w:ascii="仿宋" w:hAnsi="仿宋" w:eastAsia="仿宋"/>
          <w:color w:val="auto"/>
          <w:sz w:val="32"/>
          <w:szCs w:val="32"/>
          <w:highlight w:val="none"/>
          <w:u w:val="single"/>
        </w:rPr>
        <w:t xml:space="preserve"> 万元</w:t>
      </w:r>
      <w:r>
        <w:rPr>
          <w:rFonts w:ascii="仿宋" w:hAnsi="仿宋" w:eastAsia="仿宋"/>
          <w:color w:val="auto"/>
          <w:sz w:val="32"/>
          <w:szCs w:val="32"/>
          <w:highlight w:val="none"/>
        </w:rPr>
        <w:t>，公车</w:t>
      </w:r>
      <w:r>
        <w:rPr>
          <w:rFonts w:hint="eastAsia" w:ascii="仿宋" w:hAnsi="仿宋" w:eastAsia="仿宋"/>
          <w:color w:val="auto"/>
          <w:sz w:val="32"/>
          <w:szCs w:val="32"/>
          <w:highlight w:val="none"/>
        </w:rPr>
        <w:t>运行费</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1.8</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万元，公务接待费</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0.36</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万元。“三公”经费预算比2023年减少</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0</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万元，压缩</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0</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%，主要原因是</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w:t>
      </w:r>
    </w:p>
    <w:p w14:paraId="060F8E82">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2025</w:t>
      </w:r>
      <w:r>
        <w:rPr>
          <w:rFonts w:hint="eastAsia" w:ascii="仿宋" w:hAnsi="仿宋" w:eastAsia="仿宋"/>
          <w:color w:val="auto"/>
          <w:sz w:val="32"/>
          <w:szCs w:val="32"/>
          <w:highlight w:val="none"/>
        </w:rPr>
        <w:t>年因公出国（境）</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0</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个团</w:t>
      </w:r>
      <w:r>
        <w:rPr>
          <w:rFonts w:hint="eastAsia" w:ascii="仿宋" w:hAnsi="仿宋" w:eastAsia="仿宋"/>
          <w:color w:val="auto"/>
          <w:sz w:val="32"/>
          <w:szCs w:val="32"/>
        </w:rPr>
        <w:t>组、</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人，公务用车购置</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辆、保有</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辆</w:t>
      </w:r>
      <w:r>
        <w:rPr>
          <w:rFonts w:hint="eastAsia" w:ascii="仿宋" w:hAnsi="仿宋" w:eastAsia="仿宋"/>
          <w:color w:val="auto"/>
          <w:sz w:val="32"/>
          <w:szCs w:val="32"/>
          <w:highlight w:val="none"/>
        </w:rPr>
        <w:t>，国内公务接待</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0</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批次、</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0</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人。</w:t>
      </w:r>
    </w:p>
    <w:p w14:paraId="00698EC3">
      <w:pPr>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八、政府性基金预算支出总体情况</w:t>
      </w:r>
    </w:p>
    <w:p w14:paraId="03388D9A">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政府性基金预算当年拨款</w:t>
      </w:r>
      <w:r>
        <w:rPr>
          <w:rFonts w:hint="eastAsia" w:ascii="仿宋_GB2312" w:eastAsia="仿宋_GB2312" w:cs="仿宋_GB2312" w:hAnsiTheme="minorHAnsi"/>
          <w:color w:val="auto"/>
          <w:kern w:val="0"/>
          <w:sz w:val="32"/>
          <w:szCs w:val="32"/>
          <w:highlight w:val="none"/>
          <w:u w:val="single"/>
        </w:rPr>
        <w:t xml:space="preserve"> 0 </w:t>
      </w:r>
      <w:r>
        <w:rPr>
          <w:rFonts w:hint="eastAsia" w:ascii="仿宋" w:hAnsi="仿宋" w:eastAsia="仿宋"/>
          <w:color w:val="auto"/>
          <w:sz w:val="32"/>
          <w:szCs w:val="32"/>
          <w:highlight w:val="none"/>
        </w:rPr>
        <w:t>万元,比2023年执行数减少</w:t>
      </w:r>
      <w:r>
        <w:rPr>
          <w:rFonts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rPr>
        <w:t>0</w:t>
      </w:r>
      <w:r>
        <w:rPr>
          <w:rFonts w:ascii="仿宋_GB2312" w:eastAsia="仿宋_GB2312" w:cs="仿宋_GB2312" w:hAnsiTheme="minorHAnsi"/>
          <w:color w:val="auto"/>
          <w:kern w:val="0"/>
          <w:sz w:val="32"/>
          <w:szCs w:val="32"/>
          <w:highlight w:val="none"/>
          <w:u w:val="single"/>
        </w:rPr>
        <w:t xml:space="preserve"> </w:t>
      </w:r>
      <w:r>
        <w:rPr>
          <w:rFonts w:hint="eastAsia" w:ascii="仿宋" w:hAnsi="仿宋" w:eastAsia="仿宋"/>
          <w:color w:val="auto"/>
          <w:sz w:val="32"/>
          <w:szCs w:val="32"/>
          <w:highlight w:val="none"/>
        </w:rPr>
        <w:t>万元</w:t>
      </w:r>
      <w:r>
        <w:rPr>
          <w:rFonts w:hint="eastAsia" w:ascii="仿宋_GB2312" w:eastAsia="仿宋_GB2312" w:cs="仿宋_GB2312" w:hAnsiTheme="minorHAnsi"/>
          <w:color w:val="auto"/>
          <w:kern w:val="0"/>
          <w:sz w:val="32"/>
          <w:szCs w:val="32"/>
          <w:highlight w:val="none"/>
        </w:rPr>
        <w:t>，</w:t>
      </w:r>
      <w:r>
        <w:rPr>
          <w:rFonts w:hint="eastAsia" w:ascii="仿宋" w:hAnsi="仿宋" w:eastAsia="仿宋"/>
          <w:color w:val="auto"/>
          <w:sz w:val="32"/>
          <w:szCs w:val="32"/>
          <w:highlight w:val="none"/>
        </w:rPr>
        <w:t xml:space="preserve"> 我单位</w:t>
      </w:r>
      <w:r>
        <w:rPr>
          <w:rFonts w:hint="eastAsia" w:ascii="仿宋" w:hAnsi="仿宋" w:eastAsia="仿宋"/>
          <w:color w:val="auto"/>
          <w:sz w:val="32"/>
          <w:szCs w:val="32"/>
          <w:highlight w:val="none"/>
          <w:lang w:eastAsia="zh-CN"/>
        </w:rPr>
        <w:t>2025</w:t>
      </w:r>
      <w:r>
        <w:rPr>
          <w:rFonts w:hint="eastAsia" w:ascii="仿宋" w:hAnsi="仿宋" w:eastAsia="仿宋"/>
          <w:color w:val="auto"/>
          <w:sz w:val="32"/>
          <w:szCs w:val="32"/>
          <w:highlight w:val="none"/>
        </w:rPr>
        <w:t>年度没有政府性基金安排的支出。</w:t>
      </w:r>
    </w:p>
    <w:p w14:paraId="06ABC861">
      <w:pPr>
        <w:ind w:firstLine="640" w:firstLineChars="200"/>
        <w:rPr>
          <w:rFonts w:ascii="黑体" w:hAnsi="黑体" w:eastAsia="黑体"/>
          <w:color w:val="auto"/>
          <w:sz w:val="32"/>
          <w:szCs w:val="32"/>
        </w:rPr>
      </w:pPr>
      <w:r>
        <w:rPr>
          <w:rFonts w:hint="eastAsia" w:ascii="黑体" w:hAnsi="黑体" w:eastAsia="黑体"/>
          <w:color w:val="auto"/>
          <w:sz w:val="32"/>
          <w:szCs w:val="32"/>
        </w:rPr>
        <w:t>九、政府性</w:t>
      </w:r>
      <w:r>
        <w:rPr>
          <w:rFonts w:ascii="黑体" w:hAnsi="黑体" w:eastAsia="黑体"/>
          <w:color w:val="auto"/>
          <w:sz w:val="32"/>
          <w:szCs w:val="32"/>
        </w:rPr>
        <w:t>基金“</w:t>
      </w:r>
      <w:r>
        <w:rPr>
          <w:rFonts w:hint="eastAsia" w:ascii="黑体" w:hAnsi="黑体" w:eastAsia="黑体"/>
          <w:color w:val="auto"/>
          <w:sz w:val="32"/>
          <w:szCs w:val="32"/>
        </w:rPr>
        <w:t>三公</w:t>
      </w:r>
      <w:r>
        <w:rPr>
          <w:rFonts w:ascii="黑体" w:hAnsi="黑体" w:eastAsia="黑体"/>
          <w:color w:val="auto"/>
          <w:sz w:val="32"/>
          <w:szCs w:val="32"/>
        </w:rPr>
        <w:t>”</w:t>
      </w:r>
      <w:r>
        <w:rPr>
          <w:rFonts w:hint="eastAsia" w:ascii="黑体" w:hAnsi="黑体" w:eastAsia="黑体"/>
          <w:color w:val="auto"/>
          <w:sz w:val="32"/>
          <w:szCs w:val="32"/>
        </w:rPr>
        <w:t>经费总体</w:t>
      </w:r>
      <w:r>
        <w:rPr>
          <w:rFonts w:ascii="黑体" w:hAnsi="黑体" w:eastAsia="黑体"/>
          <w:color w:val="auto"/>
          <w:sz w:val="32"/>
          <w:szCs w:val="32"/>
        </w:rPr>
        <w:t>情况</w:t>
      </w:r>
    </w:p>
    <w:p w14:paraId="74188675">
      <w:pPr>
        <w:ind w:firstLine="640" w:firstLineChars="200"/>
        <w:rPr>
          <w:rFonts w:ascii="仿宋" w:hAnsi="仿宋" w:eastAsia="仿宋"/>
          <w:color w:val="auto"/>
          <w:sz w:val="32"/>
          <w:szCs w:val="32"/>
        </w:rPr>
      </w:pPr>
      <w:r>
        <w:rPr>
          <w:rFonts w:hint="eastAsia" w:ascii="仿宋" w:hAnsi="仿宋" w:eastAsia="仿宋"/>
          <w:color w:val="auto"/>
          <w:sz w:val="32"/>
          <w:szCs w:val="32"/>
        </w:rPr>
        <w:t>我单位</w:t>
      </w:r>
      <w:r>
        <w:rPr>
          <w:rFonts w:hint="eastAsia" w:ascii="仿宋" w:hAnsi="仿宋" w:eastAsia="仿宋"/>
          <w:color w:val="auto"/>
          <w:sz w:val="32"/>
          <w:szCs w:val="32"/>
          <w:lang w:eastAsia="zh-CN"/>
        </w:rPr>
        <w:t>2025</w:t>
      </w:r>
      <w:r>
        <w:rPr>
          <w:rFonts w:hint="eastAsia" w:ascii="仿宋" w:hAnsi="仿宋" w:eastAsia="仿宋"/>
          <w:color w:val="auto"/>
          <w:sz w:val="32"/>
          <w:szCs w:val="32"/>
        </w:rPr>
        <w:t>年度没有政府性基金安排的支出。</w:t>
      </w:r>
    </w:p>
    <w:p w14:paraId="1D757B33">
      <w:pPr>
        <w:ind w:firstLine="640" w:firstLineChars="200"/>
        <w:rPr>
          <w:rFonts w:ascii="黑体" w:hAnsi="黑体" w:eastAsia="黑体"/>
          <w:color w:val="auto"/>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其他重要事项的情况说明</w:t>
      </w:r>
    </w:p>
    <w:p w14:paraId="4A8DFD08">
      <w:pPr>
        <w:autoSpaceDE w:val="0"/>
        <w:autoSpaceDN w:val="0"/>
        <w:adjustRightInd w:val="0"/>
        <w:ind w:firstLine="640" w:firstLineChars="200"/>
        <w:rPr>
          <w:rFonts w:ascii="楷体" w:hAnsi="楷体" w:eastAsia="楷体"/>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eastAsia="zh-CN"/>
        </w:rPr>
        <w:t>一</w:t>
      </w:r>
      <w:r>
        <w:rPr>
          <w:rFonts w:hint="eastAsia" w:ascii="楷体" w:hAnsi="楷体" w:eastAsia="楷体"/>
          <w:color w:val="auto"/>
          <w:sz w:val="32"/>
          <w:szCs w:val="32"/>
        </w:rPr>
        <w:t>）政府采购情况说明。</w:t>
      </w:r>
    </w:p>
    <w:p w14:paraId="114FE1C8">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我局未安排采购预算。</w:t>
      </w:r>
    </w:p>
    <w:p w14:paraId="670C7DDE">
      <w:pPr>
        <w:ind w:firstLine="640" w:firstLineChars="200"/>
        <w:rPr>
          <w:rFonts w:ascii="楷体" w:hAnsi="楷体" w:eastAsia="楷体"/>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eastAsia="zh-CN"/>
        </w:rPr>
        <w:t>二</w:t>
      </w:r>
      <w:r>
        <w:rPr>
          <w:rFonts w:hint="eastAsia" w:ascii="楷体" w:hAnsi="楷体" w:eastAsia="楷体"/>
          <w:color w:val="auto"/>
          <w:sz w:val="32"/>
          <w:szCs w:val="32"/>
        </w:rPr>
        <w:t>）国有资产占有使用情况说明。</w:t>
      </w:r>
    </w:p>
    <w:p w14:paraId="0193CECE">
      <w:pPr>
        <w:autoSpaceDE w:val="0"/>
        <w:autoSpaceDN w:val="0"/>
        <w:adjustRightInd w:val="0"/>
        <w:ind w:firstLine="640" w:firstLineChars="200"/>
        <w:rPr>
          <w:rFonts w:ascii="仿宋" w:hAnsi="仿宋" w:eastAsia="仿宋"/>
          <w:color w:val="auto"/>
          <w:sz w:val="32"/>
          <w:szCs w:val="32"/>
        </w:rPr>
      </w:pPr>
      <w:r>
        <w:rPr>
          <w:rFonts w:hint="eastAsia" w:ascii="仿宋" w:hAnsi="仿宋" w:eastAsia="仿宋"/>
          <w:color w:val="auto"/>
          <w:sz w:val="32"/>
          <w:szCs w:val="32"/>
        </w:rPr>
        <w:t>截至</w:t>
      </w:r>
      <w:r>
        <w:rPr>
          <w:rFonts w:hint="eastAsia" w:ascii="仿宋" w:hAnsi="仿宋" w:eastAsia="仿宋"/>
          <w:color w:val="auto"/>
          <w:sz w:val="32"/>
          <w:szCs w:val="32"/>
          <w:lang w:eastAsia="zh-CN"/>
        </w:rPr>
        <w:t>2025</w:t>
      </w:r>
      <w:r>
        <w:rPr>
          <w:rFonts w:hint="eastAsia" w:ascii="仿宋" w:hAnsi="仿宋" w:eastAsia="仿宋"/>
          <w:color w:val="auto"/>
          <w:sz w:val="32"/>
          <w:szCs w:val="32"/>
        </w:rPr>
        <w:t>年</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1</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月底，本</w:t>
      </w:r>
      <w:r>
        <w:rPr>
          <w:rFonts w:ascii="仿宋" w:hAnsi="仿宋" w:eastAsia="仿宋"/>
          <w:color w:val="auto"/>
          <w:sz w:val="32"/>
          <w:szCs w:val="32"/>
        </w:rPr>
        <w:t>部门</w:t>
      </w:r>
      <w:r>
        <w:rPr>
          <w:rFonts w:hint="eastAsia" w:ascii="仿宋" w:hAnsi="仿宋" w:eastAsia="仿宋"/>
          <w:color w:val="auto"/>
          <w:sz w:val="32"/>
          <w:szCs w:val="32"/>
        </w:rPr>
        <w:t>及所属各预算单位共有车辆</w:t>
      </w:r>
      <w:r>
        <w:rPr>
          <w:rFonts w:hint="eastAsia" w:ascii="仿宋" w:hAnsi="仿宋" w:eastAsia="仿宋"/>
          <w:color w:val="auto"/>
          <w:sz w:val="32"/>
          <w:szCs w:val="32"/>
          <w:lang w:val="en-US" w:eastAsia="zh-CN"/>
        </w:rPr>
        <w:t xml:space="preserve"> </w:t>
      </w:r>
      <w:r>
        <w:rPr>
          <w:rFonts w:hint="eastAsia" w:ascii="仿宋_GB2312" w:eastAsia="仿宋_GB2312" w:cs="仿宋_GB2312" w:hAnsiTheme="minorHAnsi"/>
          <w:color w:val="auto"/>
          <w:kern w:val="0"/>
          <w:sz w:val="32"/>
          <w:szCs w:val="32"/>
          <w:u w:val="single"/>
          <w:lang w:val="en-US" w:eastAsia="zh-CN"/>
        </w:rPr>
        <w:t xml:space="preserve">0 </w:t>
      </w:r>
      <w:r>
        <w:rPr>
          <w:rFonts w:hint="eastAsia" w:ascii="仿宋" w:hAnsi="仿宋" w:eastAsia="仿宋"/>
          <w:color w:val="auto"/>
          <w:sz w:val="32"/>
          <w:szCs w:val="32"/>
        </w:rPr>
        <w:t>辆</w:t>
      </w:r>
      <w:r>
        <w:rPr>
          <w:rFonts w:hint="eastAsia" w:ascii="仿宋" w:hAnsi="仿宋" w:eastAsia="仿宋"/>
          <w:color w:val="auto"/>
          <w:sz w:val="32"/>
          <w:szCs w:val="32"/>
          <w:lang w:eastAsia="zh-CN"/>
        </w:rPr>
        <w:t>。</w:t>
      </w:r>
    </w:p>
    <w:p w14:paraId="39456C2C">
      <w:pPr>
        <w:spacing w:line="588" w:lineRule="exact"/>
        <w:ind w:firstLine="640" w:firstLineChars="200"/>
        <w:rPr>
          <w:rFonts w:ascii="仿宋" w:hAnsi="仿宋" w:eastAsia="仿宋"/>
          <w:b/>
          <w:color w:val="auto"/>
          <w:sz w:val="32"/>
          <w:szCs w:val="32"/>
        </w:rPr>
      </w:pPr>
      <w:r>
        <w:rPr>
          <w:rFonts w:hint="eastAsia" w:ascii="楷体" w:hAnsi="楷体" w:eastAsia="楷体"/>
          <w:color w:val="auto"/>
          <w:sz w:val="32"/>
          <w:szCs w:val="32"/>
        </w:rPr>
        <w:t>（</w:t>
      </w:r>
      <w:r>
        <w:rPr>
          <w:rFonts w:hint="eastAsia" w:ascii="楷体" w:hAnsi="楷体" w:eastAsia="楷体"/>
          <w:color w:val="auto"/>
          <w:sz w:val="32"/>
          <w:szCs w:val="32"/>
          <w:lang w:eastAsia="zh-CN"/>
        </w:rPr>
        <w:t>三</w:t>
      </w:r>
      <w:r>
        <w:rPr>
          <w:rFonts w:hint="eastAsia" w:ascii="楷体" w:hAnsi="楷体" w:eastAsia="楷体"/>
          <w:color w:val="auto"/>
          <w:sz w:val="32"/>
          <w:szCs w:val="32"/>
        </w:rPr>
        <w:t>）</w:t>
      </w:r>
      <w:r>
        <w:rPr>
          <w:rFonts w:hint="eastAsia" w:ascii="楷体" w:hAnsi="楷体" w:eastAsia="楷体"/>
          <w:color w:val="auto"/>
          <w:sz w:val="32"/>
          <w:szCs w:val="32"/>
          <w:lang w:eastAsia="zh-CN"/>
        </w:rPr>
        <w:t>2025</w:t>
      </w:r>
      <w:r>
        <w:rPr>
          <w:rFonts w:hint="eastAsia" w:ascii="楷体" w:hAnsi="楷体" w:eastAsia="楷体"/>
          <w:color w:val="auto"/>
          <w:sz w:val="32"/>
          <w:szCs w:val="32"/>
        </w:rPr>
        <w:t>年预算绩效情况说明。</w:t>
      </w:r>
    </w:p>
    <w:p w14:paraId="2FA5F798">
      <w:pPr>
        <w:spacing w:line="588"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2025</w:t>
      </w:r>
      <w:r>
        <w:rPr>
          <w:rFonts w:hint="eastAsia" w:ascii="仿宋" w:hAnsi="仿宋" w:eastAsia="仿宋"/>
          <w:color w:val="auto"/>
          <w:sz w:val="32"/>
          <w:szCs w:val="32"/>
          <w:highlight w:val="none"/>
        </w:rPr>
        <w:t>年实现财政支出绩效目标管理全覆盖，实行绩效目标管理</w:t>
      </w:r>
      <w:r>
        <w:rPr>
          <w:rFonts w:hint="eastAsia"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val="en-US" w:eastAsia="zh-CN"/>
        </w:rPr>
        <w:t>1</w:t>
      </w:r>
      <w:r>
        <w:rPr>
          <w:rFonts w:hint="eastAsia" w:ascii="仿宋_GB2312" w:eastAsia="仿宋_GB2312" w:cs="仿宋_GB2312" w:hAnsiTheme="minorHAnsi"/>
          <w:color w:val="auto"/>
          <w:kern w:val="0"/>
          <w:sz w:val="32"/>
          <w:szCs w:val="32"/>
          <w:highlight w:val="none"/>
          <w:u w:val="single"/>
        </w:rPr>
        <w:t xml:space="preserve"> </w:t>
      </w:r>
      <w:r>
        <w:rPr>
          <w:rFonts w:hint="eastAsia" w:ascii="仿宋" w:hAnsi="仿宋" w:eastAsia="仿宋"/>
          <w:color w:val="auto"/>
          <w:sz w:val="32"/>
          <w:szCs w:val="32"/>
          <w:highlight w:val="none"/>
        </w:rPr>
        <w:t>个，资金</w:t>
      </w:r>
      <w:r>
        <w:rPr>
          <w:rFonts w:hint="eastAsia"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val="en-US" w:eastAsia="zh-CN"/>
        </w:rPr>
        <w:t xml:space="preserve">11  </w:t>
      </w:r>
      <w:r>
        <w:rPr>
          <w:rFonts w:hint="eastAsia" w:ascii="仿宋" w:hAnsi="仿宋" w:eastAsia="仿宋"/>
          <w:color w:val="auto"/>
          <w:sz w:val="32"/>
          <w:szCs w:val="32"/>
          <w:highlight w:val="none"/>
        </w:rPr>
        <w:t>万元，其中：中央转移支付资金</w:t>
      </w:r>
      <w:r>
        <w:rPr>
          <w:rFonts w:hint="eastAsia"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val="en-US" w:eastAsia="zh-CN"/>
        </w:rPr>
        <w:t>0</w:t>
      </w:r>
      <w:r>
        <w:rPr>
          <w:rFonts w:hint="eastAsia" w:ascii="仿宋_GB2312" w:eastAsia="仿宋_GB2312" w:cs="仿宋_GB2312" w:hAnsiTheme="minorHAnsi"/>
          <w:color w:val="auto"/>
          <w:kern w:val="0"/>
          <w:sz w:val="32"/>
          <w:szCs w:val="32"/>
          <w:highlight w:val="none"/>
          <w:u w:val="single"/>
        </w:rPr>
        <w:t xml:space="preserve">  </w:t>
      </w:r>
      <w:r>
        <w:rPr>
          <w:rFonts w:hint="eastAsia" w:ascii="仿宋" w:hAnsi="仿宋" w:eastAsia="仿宋"/>
          <w:color w:val="auto"/>
          <w:sz w:val="32"/>
          <w:szCs w:val="32"/>
          <w:highlight w:val="none"/>
        </w:rPr>
        <w:t>万元，地方资金</w:t>
      </w:r>
      <w:r>
        <w:rPr>
          <w:rFonts w:hint="eastAsia"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val="en-US" w:eastAsia="zh-CN"/>
        </w:rPr>
        <w:t xml:space="preserve">11 </w:t>
      </w:r>
      <w:r>
        <w:rPr>
          <w:rFonts w:hint="eastAsia" w:ascii="仿宋_GB2312" w:eastAsia="仿宋_GB2312" w:cs="仿宋_GB2312" w:hAnsiTheme="minorHAnsi"/>
          <w:color w:val="auto"/>
          <w:kern w:val="0"/>
          <w:sz w:val="32"/>
          <w:szCs w:val="32"/>
          <w:highlight w:val="none"/>
          <w:u w:val="single"/>
        </w:rPr>
        <w:t xml:space="preserve"> </w:t>
      </w:r>
      <w:r>
        <w:rPr>
          <w:rFonts w:hint="eastAsia" w:ascii="仿宋" w:hAnsi="仿宋" w:eastAsia="仿宋"/>
          <w:color w:val="auto"/>
          <w:sz w:val="32"/>
          <w:szCs w:val="32"/>
          <w:highlight w:val="none"/>
        </w:rPr>
        <w:t>万元。项目</w:t>
      </w:r>
      <w:r>
        <w:rPr>
          <w:rFonts w:hint="eastAsia" w:ascii="仿宋" w:hAnsi="仿宋" w:eastAsia="仿宋"/>
          <w:color w:val="auto"/>
          <w:sz w:val="32"/>
          <w:szCs w:val="32"/>
          <w:highlight w:val="none"/>
          <w:lang w:eastAsia="zh-CN"/>
        </w:rPr>
        <w:t>资金</w:t>
      </w:r>
      <w:r>
        <w:rPr>
          <w:rFonts w:hint="eastAsia" w:ascii="仿宋" w:hAnsi="仿宋" w:eastAsia="仿宋"/>
          <w:color w:val="auto"/>
          <w:sz w:val="32"/>
          <w:szCs w:val="32"/>
          <w:highlight w:val="none"/>
        </w:rPr>
        <w:t>（见名词解释）实行绩效目标管理</w:t>
      </w:r>
      <w:r>
        <w:rPr>
          <w:rFonts w:hint="eastAsia"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val="en-US" w:eastAsia="zh-CN"/>
        </w:rPr>
        <w:t>1</w:t>
      </w:r>
      <w:r>
        <w:rPr>
          <w:rFonts w:hint="eastAsia" w:ascii="仿宋_GB2312" w:eastAsia="仿宋_GB2312" w:cs="仿宋_GB2312" w:hAnsiTheme="minorHAnsi"/>
          <w:color w:val="auto"/>
          <w:kern w:val="0"/>
          <w:sz w:val="32"/>
          <w:szCs w:val="32"/>
          <w:highlight w:val="none"/>
          <w:u w:val="single"/>
        </w:rPr>
        <w:t xml:space="preserve"> </w:t>
      </w:r>
      <w:r>
        <w:rPr>
          <w:rFonts w:hint="eastAsia" w:ascii="仿宋" w:hAnsi="仿宋" w:eastAsia="仿宋"/>
          <w:color w:val="auto"/>
          <w:sz w:val="32"/>
          <w:szCs w:val="32"/>
          <w:highlight w:val="none"/>
        </w:rPr>
        <w:t>个，分别是（项</w:t>
      </w:r>
      <w:bookmarkStart w:id="0" w:name="_GoBack"/>
      <w:bookmarkEnd w:id="0"/>
      <w:r>
        <w:rPr>
          <w:rFonts w:hint="eastAsia" w:ascii="仿宋" w:hAnsi="仿宋" w:eastAsia="仿宋"/>
          <w:color w:val="auto"/>
          <w:sz w:val="32"/>
          <w:szCs w:val="32"/>
          <w:highlight w:val="none"/>
        </w:rPr>
        <w:t>目名称</w:t>
      </w:r>
      <w:r>
        <w:rPr>
          <w:rFonts w:hint="eastAsia"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eastAsia="zh-CN"/>
        </w:rPr>
        <w:t>审计专项业务</w:t>
      </w:r>
      <w:r>
        <w:rPr>
          <w:rFonts w:hint="eastAsia" w:ascii="仿宋_GB2312" w:eastAsia="仿宋_GB2312" w:cs="仿宋_GB2312" w:hAnsiTheme="minorHAnsi"/>
          <w:color w:val="auto"/>
          <w:kern w:val="0"/>
          <w:sz w:val="32"/>
          <w:szCs w:val="32"/>
          <w:highlight w:val="none"/>
          <w:u w:val="single"/>
        </w:rPr>
        <w:t xml:space="preserve"> </w:t>
      </w:r>
      <w:r>
        <w:rPr>
          <w:rFonts w:hint="eastAsia" w:ascii="仿宋" w:hAnsi="仿宋" w:eastAsia="仿宋"/>
          <w:color w:val="auto"/>
          <w:sz w:val="32"/>
          <w:szCs w:val="32"/>
          <w:highlight w:val="none"/>
        </w:rPr>
        <w:t>，资金</w:t>
      </w:r>
      <w:r>
        <w:rPr>
          <w:rFonts w:hint="eastAsia"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val="en-US" w:eastAsia="zh-CN"/>
        </w:rPr>
        <w:t>11</w:t>
      </w:r>
      <w:r>
        <w:rPr>
          <w:rFonts w:hint="eastAsia" w:ascii="仿宋_GB2312" w:eastAsia="仿宋_GB2312" w:cs="仿宋_GB2312" w:hAnsiTheme="minorHAnsi"/>
          <w:color w:val="auto"/>
          <w:kern w:val="0"/>
          <w:sz w:val="32"/>
          <w:szCs w:val="32"/>
          <w:highlight w:val="none"/>
          <w:u w:val="single"/>
        </w:rPr>
        <w:t xml:space="preserve"> </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差率费</w:t>
      </w:r>
      <w:r>
        <w:rPr>
          <w:rFonts w:hint="eastAsia" w:ascii="仿宋" w:hAnsi="仿宋" w:eastAsia="仿宋"/>
          <w:color w:val="auto"/>
          <w:sz w:val="32"/>
          <w:szCs w:val="32"/>
          <w:highlight w:val="none"/>
          <w:u w:val="single"/>
          <w:lang w:val="en-US" w:eastAsia="zh-CN"/>
        </w:rPr>
        <w:t>7.00</w:t>
      </w:r>
      <w:r>
        <w:rPr>
          <w:rFonts w:hint="eastAsia" w:ascii="仿宋" w:hAnsi="仿宋" w:eastAsia="仿宋"/>
          <w:color w:val="auto"/>
          <w:sz w:val="32"/>
          <w:szCs w:val="32"/>
          <w:highlight w:val="none"/>
          <w:lang w:val="en-US" w:eastAsia="zh-CN"/>
        </w:rPr>
        <w:t>万元，办公费</w:t>
      </w:r>
      <w:r>
        <w:rPr>
          <w:rFonts w:hint="eastAsia" w:ascii="仿宋" w:hAnsi="仿宋" w:eastAsia="仿宋"/>
          <w:color w:val="auto"/>
          <w:sz w:val="32"/>
          <w:szCs w:val="32"/>
          <w:highlight w:val="none"/>
          <w:u w:val="single"/>
          <w:lang w:val="en-US" w:eastAsia="zh-CN"/>
        </w:rPr>
        <w:t>4.00</w:t>
      </w:r>
      <w:r>
        <w:rPr>
          <w:rFonts w:hint="eastAsia" w:ascii="仿宋" w:hAnsi="仿宋" w:eastAsia="仿宋"/>
          <w:color w:val="auto"/>
          <w:sz w:val="32"/>
          <w:szCs w:val="32"/>
          <w:highlight w:val="none"/>
          <w:lang w:val="en-US" w:eastAsia="zh-CN"/>
        </w:rPr>
        <w:t>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14:paraId="2AE16F97">
      <w:pPr>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rPr>
        <w:t>（</w:t>
      </w:r>
      <w:r>
        <w:rPr>
          <w:rFonts w:hint="eastAsia" w:ascii="楷体" w:hAnsi="楷体" w:eastAsia="楷体"/>
          <w:color w:val="auto"/>
          <w:sz w:val="32"/>
          <w:szCs w:val="32"/>
          <w:highlight w:val="none"/>
          <w:lang w:eastAsia="zh-CN"/>
        </w:rPr>
        <w:t>四</w:t>
      </w:r>
      <w:r>
        <w:rPr>
          <w:rFonts w:hint="eastAsia" w:ascii="楷体" w:hAnsi="楷体" w:eastAsia="楷体"/>
          <w:color w:val="auto"/>
          <w:sz w:val="32"/>
          <w:szCs w:val="32"/>
          <w:highlight w:val="none"/>
        </w:rPr>
        <w:t>）扶贫资金管理使用情况及绩效目标情况说明。</w:t>
      </w:r>
    </w:p>
    <w:p w14:paraId="5BD3ADE7">
      <w:pPr>
        <w:ind w:firstLine="960" w:firstLineChars="300"/>
        <w:rPr>
          <w:rFonts w:hint="eastAsia" w:ascii="楷体" w:hAnsi="楷体" w:eastAsia="楷体"/>
          <w:color w:val="auto"/>
          <w:sz w:val="32"/>
          <w:szCs w:val="32"/>
          <w:lang w:eastAsia="zh-CN"/>
        </w:rPr>
      </w:pPr>
      <w:r>
        <w:rPr>
          <w:rFonts w:hint="eastAsia" w:ascii="楷体" w:hAnsi="楷体" w:eastAsia="楷体"/>
          <w:color w:val="auto"/>
          <w:sz w:val="32"/>
          <w:szCs w:val="32"/>
          <w:lang w:eastAsia="zh-CN"/>
        </w:rPr>
        <w:t>无</w:t>
      </w:r>
    </w:p>
    <w:p w14:paraId="42E3A791">
      <w:pPr>
        <w:numPr>
          <w:ilvl w:val="0"/>
          <w:numId w:val="0"/>
        </w:numPr>
        <w:ind w:firstLine="640" w:firstLineChars="200"/>
        <w:rPr>
          <w:rFonts w:hint="eastAsia" w:ascii="楷体" w:hAnsi="楷体" w:eastAsia="楷体"/>
          <w:color w:val="auto"/>
          <w:sz w:val="32"/>
          <w:szCs w:val="32"/>
        </w:rPr>
      </w:pPr>
      <w:r>
        <w:rPr>
          <w:rFonts w:hint="eastAsia" w:ascii="楷体" w:hAnsi="楷体" w:eastAsia="楷体"/>
          <w:color w:val="auto"/>
          <w:sz w:val="32"/>
          <w:szCs w:val="32"/>
          <w:lang w:eastAsia="zh-CN"/>
        </w:rPr>
        <w:t>（五）</w:t>
      </w:r>
      <w:r>
        <w:rPr>
          <w:rFonts w:hint="eastAsia" w:ascii="楷体" w:hAnsi="楷体" w:eastAsia="楷体"/>
          <w:color w:val="auto"/>
          <w:sz w:val="32"/>
          <w:szCs w:val="32"/>
        </w:rPr>
        <w:t>政府债务情况。</w:t>
      </w:r>
    </w:p>
    <w:p w14:paraId="7B659861">
      <w:pPr>
        <w:numPr>
          <w:ilvl w:val="0"/>
          <w:numId w:val="0"/>
        </w:numPr>
        <w:ind w:firstLine="960" w:firstLineChars="3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我单位无债务。</w:t>
      </w:r>
    </w:p>
    <w:p w14:paraId="241C3443">
      <w:pPr>
        <w:rPr>
          <w:rFonts w:ascii="仿宋" w:hAnsi="仿宋" w:eastAsia="仿宋"/>
          <w:color w:val="auto"/>
          <w:sz w:val="32"/>
          <w:szCs w:val="32"/>
        </w:rPr>
      </w:pPr>
    </w:p>
    <w:p w14:paraId="234D5045">
      <w:pPr>
        <w:rPr>
          <w:rFonts w:ascii="仿宋" w:hAnsi="仿宋" w:eastAsia="仿宋"/>
          <w:color w:val="auto"/>
          <w:sz w:val="32"/>
          <w:szCs w:val="32"/>
        </w:rPr>
      </w:pPr>
    </w:p>
    <w:p w14:paraId="673194DA">
      <w:pPr>
        <w:rPr>
          <w:rFonts w:ascii="仿宋" w:hAnsi="仿宋" w:eastAsia="仿宋"/>
          <w:color w:val="auto"/>
          <w:sz w:val="32"/>
          <w:szCs w:val="32"/>
        </w:rPr>
      </w:pPr>
    </w:p>
    <w:p w14:paraId="6DAAA289">
      <w:pPr>
        <w:rPr>
          <w:rFonts w:ascii="仿宋" w:hAnsi="仿宋" w:eastAsia="仿宋"/>
          <w:color w:val="auto"/>
          <w:sz w:val="32"/>
          <w:szCs w:val="32"/>
        </w:rPr>
      </w:pPr>
    </w:p>
    <w:p w14:paraId="7F3E589F">
      <w:pPr>
        <w:rPr>
          <w:rFonts w:ascii="仿宋" w:hAnsi="仿宋" w:eastAsia="仿宋"/>
          <w:color w:val="auto"/>
          <w:sz w:val="32"/>
          <w:szCs w:val="32"/>
        </w:rPr>
      </w:pPr>
    </w:p>
    <w:p w14:paraId="049CC409">
      <w:pPr>
        <w:rPr>
          <w:rFonts w:ascii="仿宋" w:hAnsi="仿宋" w:eastAsia="仿宋"/>
          <w:color w:val="auto"/>
          <w:sz w:val="32"/>
          <w:szCs w:val="32"/>
        </w:rPr>
      </w:pPr>
    </w:p>
    <w:p w14:paraId="07F53E61">
      <w:pPr>
        <w:jc w:val="both"/>
        <w:rPr>
          <w:rFonts w:hint="eastAsia" w:ascii="方正小标宋简体" w:hAnsi="仿宋" w:eastAsia="方正小标宋简体"/>
          <w:color w:val="auto"/>
          <w:sz w:val="32"/>
          <w:szCs w:val="32"/>
        </w:rPr>
      </w:pPr>
    </w:p>
    <w:p w14:paraId="00B59C77">
      <w:pPr>
        <w:jc w:val="both"/>
        <w:rPr>
          <w:rFonts w:hint="eastAsia" w:ascii="方正小标宋简体" w:hAnsi="仿宋" w:eastAsia="方正小标宋简体"/>
          <w:color w:val="auto"/>
          <w:sz w:val="32"/>
          <w:szCs w:val="32"/>
        </w:rPr>
      </w:pPr>
    </w:p>
    <w:p w14:paraId="4E9442CE">
      <w:pPr>
        <w:jc w:val="center"/>
        <w:rPr>
          <w:rFonts w:hint="eastAsia" w:ascii="方正小标宋简体" w:hAnsi="仿宋" w:eastAsia="方正小标宋简体"/>
          <w:color w:val="auto"/>
          <w:sz w:val="32"/>
          <w:szCs w:val="32"/>
        </w:rPr>
      </w:pPr>
    </w:p>
    <w:p w14:paraId="64AD1DBA">
      <w:pPr>
        <w:jc w:val="center"/>
        <w:rPr>
          <w:rFonts w:ascii="方正小标宋简体" w:hAnsi="仿宋" w:eastAsia="方正小标宋简体"/>
          <w:color w:val="auto"/>
          <w:sz w:val="32"/>
          <w:szCs w:val="32"/>
        </w:rPr>
      </w:pPr>
      <w:r>
        <w:rPr>
          <w:rFonts w:hint="eastAsia" w:ascii="方正小标宋简体" w:hAnsi="仿宋" w:eastAsia="方正小标宋简体"/>
          <w:color w:val="auto"/>
          <w:sz w:val="32"/>
          <w:szCs w:val="32"/>
        </w:rPr>
        <w:t>第四部分</w:t>
      </w:r>
    </w:p>
    <w:p w14:paraId="7C9F4F5F">
      <w:pPr>
        <w:jc w:val="center"/>
        <w:rPr>
          <w:rFonts w:ascii="仿宋" w:hAnsi="仿宋" w:eastAsia="仿宋"/>
          <w:color w:val="auto"/>
          <w:sz w:val="32"/>
          <w:szCs w:val="32"/>
        </w:rPr>
      </w:pPr>
      <w:r>
        <w:rPr>
          <w:rFonts w:hint="eastAsia" w:ascii="方正小标宋简体" w:hAnsi="仿宋" w:eastAsia="方正小标宋简体"/>
          <w:color w:val="auto"/>
          <w:sz w:val="32"/>
          <w:szCs w:val="32"/>
        </w:rPr>
        <w:t>名词解释</w:t>
      </w:r>
    </w:p>
    <w:p w14:paraId="4098D165">
      <w:pPr>
        <w:ind w:firstLine="640" w:firstLineChars="200"/>
        <w:rPr>
          <w:rFonts w:ascii="仿宋" w:hAnsi="仿宋" w:eastAsia="仿宋"/>
          <w:color w:val="auto"/>
          <w:sz w:val="32"/>
          <w:szCs w:val="32"/>
        </w:rPr>
      </w:pPr>
      <w:r>
        <w:rPr>
          <w:rFonts w:hint="eastAsia" w:ascii="黑体" w:hAnsi="黑体" w:eastAsia="黑体"/>
          <w:color w:val="auto"/>
          <w:sz w:val="32"/>
          <w:szCs w:val="32"/>
        </w:rPr>
        <w:t>一、财政拨款收入：</w:t>
      </w:r>
      <w:r>
        <w:rPr>
          <w:rFonts w:hint="eastAsia" w:ascii="仿宋" w:hAnsi="仿宋" w:eastAsia="仿宋"/>
          <w:color w:val="auto"/>
          <w:sz w:val="32"/>
          <w:szCs w:val="32"/>
        </w:rPr>
        <w:t>本级财政部门当年拨付的财政预算资金，包括一般公共预算财政拨款、政府性基金预算财政拨款和</w:t>
      </w:r>
      <w:r>
        <w:rPr>
          <w:rFonts w:ascii="仿宋" w:hAnsi="仿宋" w:eastAsia="仿宋"/>
          <w:color w:val="auto"/>
          <w:sz w:val="32"/>
          <w:szCs w:val="32"/>
        </w:rPr>
        <w:t>国资预算财政拨款</w:t>
      </w:r>
      <w:r>
        <w:rPr>
          <w:rFonts w:hint="eastAsia" w:ascii="仿宋" w:hAnsi="仿宋" w:eastAsia="仿宋"/>
          <w:color w:val="auto"/>
          <w:sz w:val="32"/>
          <w:szCs w:val="32"/>
        </w:rPr>
        <w:t>。</w:t>
      </w:r>
    </w:p>
    <w:p w14:paraId="7D9A019A">
      <w:pPr>
        <w:spacing w:line="588" w:lineRule="exact"/>
        <w:ind w:firstLine="640" w:firstLineChars="200"/>
        <w:rPr>
          <w:rFonts w:ascii="仿宋" w:hAnsi="仿宋" w:eastAsia="仿宋"/>
          <w:color w:val="auto"/>
          <w:sz w:val="32"/>
          <w:szCs w:val="32"/>
        </w:rPr>
      </w:pPr>
      <w:r>
        <w:rPr>
          <w:rFonts w:hint="eastAsia" w:ascii="黑体" w:hAnsi="黑体" w:eastAsia="黑体"/>
          <w:color w:val="auto"/>
          <w:sz w:val="32"/>
          <w:szCs w:val="32"/>
          <w:lang w:eastAsia="zh-CN"/>
        </w:rPr>
        <w:t>二</w:t>
      </w:r>
      <w:r>
        <w:rPr>
          <w:rFonts w:ascii="黑体" w:hAnsi="黑体" w:eastAsia="黑体"/>
          <w:color w:val="auto"/>
          <w:sz w:val="32"/>
          <w:szCs w:val="32"/>
        </w:rPr>
        <w:t>、</w:t>
      </w:r>
      <w:r>
        <w:rPr>
          <w:rFonts w:hint="eastAsia" w:ascii="黑体" w:hAnsi="黑体" w:eastAsia="黑体"/>
          <w:color w:val="auto"/>
          <w:sz w:val="32"/>
          <w:szCs w:val="32"/>
        </w:rPr>
        <w:t>机关运行经费：</w:t>
      </w:r>
      <w:r>
        <w:rPr>
          <w:rFonts w:hint="eastAsia" w:ascii="仿宋" w:hAnsi="仿宋" w:eastAsia="仿宋"/>
          <w:color w:val="auto"/>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D905714">
      <w:pPr>
        <w:ind w:firstLine="640" w:firstLineChars="200"/>
        <w:rPr>
          <w:rFonts w:ascii="仿宋" w:hAnsi="仿宋" w:eastAsia="仿宋"/>
          <w:color w:val="auto"/>
          <w:sz w:val="32"/>
          <w:szCs w:val="32"/>
        </w:rPr>
      </w:pPr>
      <w:r>
        <w:rPr>
          <w:rFonts w:ascii="黑体" w:hAnsi="黑体" w:eastAsia="黑体"/>
          <w:color w:val="auto"/>
          <w:sz w:val="32"/>
          <w:szCs w:val="32"/>
        </w:rPr>
        <w:t>五</w:t>
      </w:r>
      <w:r>
        <w:rPr>
          <w:rFonts w:hint="eastAsia" w:ascii="黑体" w:hAnsi="黑体" w:eastAsia="黑体"/>
          <w:color w:val="auto"/>
          <w:sz w:val="32"/>
          <w:szCs w:val="32"/>
        </w:rPr>
        <w:t>、其他收入：</w:t>
      </w:r>
      <w:r>
        <w:rPr>
          <w:rFonts w:hint="eastAsia" w:ascii="仿宋" w:hAnsi="仿宋" w:eastAsia="仿宋"/>
          <w:color w:val="auto"/>
          <w:sz w:val="32"/>
          <w:szCs w:val="32"/>
        </w:rPr>
        <w:t>指除上述“一般公共预算拨款收入”、“事业收入”、“事业单位经营收入”等以外的收入。主要是按规定动用的售房收入、存款利息收入等。</w:t>
      </w:r>
    </w:p>
    <w:p w14:paraId="67426C1E">
      <w:pPr>
        <w:ind w:firstLine="640" w:firstLineChars="200"/>
        <w:rPr>
          <w:rFonts w:ascii="仿宋" w:hAnsi="仿宋" w:eastAsia="仿宋"/>
          <w:color w:val="auto"/>
          <w:sz w:val="32"/>
          <w:szCs w:val="32"/>
        </w:rPr>
      </w:pPr>
      <w:r>
        <w:rPr>
          <w:rFonts w:hint="eastAsia" w:ascii="黑体" w:hAnsi="黑体" w:eastAsia="黑体"/>
          <w:color w:val="auto"/>
          <w:sz w:val="32"/>
          <w:szCs w:val="32"/>
        </w:rPr>
        <w:t>六、上年结转：</w:t>
      </w:r>
      <w:r>
        <w:rPr>
          <w:rFonts w:hint="eastAsia" w:ascii="仿宋" w:hAnsi="仿宋" w:eastAsia="仿宋"/>
          <w:color w:val="auto"/>
          <w:sz w:val="32"/>
          <w:szCs w:val="32"/>
        </w:rPr>
        <w:t>指以前年度安排、结转到本年仍按原规定用途继续使用的资金。</w:t>
      </w:r>
    </w:p>
    <w:p w14:paraId="3435BAF9">
      <w:pPr>
        <w:spacing w:line="588" w:lineRule="exact"/>
        <w:ind w:firstLine="640" w:firstLineChars="200"/>
        <w:rPr>
          <w:rFonts w:ascii="仿宋" w:hAnsi="仿宋" w:eastAsia="仿宋"/>
          <w:color w:val="auto"/>
          <w:sz w:val="32"/>
          <w:szCs w:val="32"/>
        </w:rPr>
      </w:pPr>
      <w:r>
        <w:rPr>
          <w:rFonts w:hint="eastAsia" w:ascii="黑体" w:hAnsi="黑体" w:eastAsia="黑体"/>
          <w:color w:val="auto"/>
          <w:sz w:val="32"/>
          <w:szCs w:val="32"/>
        </w:rPr>
        <w:t>七</w:t>
      </w:r>
      <w:r>
        <w:rPr>
          <w:rFonts w:ascii="黑体" w:hAnsi="黑体" w:eastAsia="黑体"/>
          <w:color w:val="auto"/>
          <w:sz w:val="32"/>
          <w:szCs w:val="32"/>
        </w:rPr>
        <w:t>、</w:t>
      </w:r>
      <w:r>
        <w:rPr>
          <w:rFonts w:hint="eastAsia" w:ascii="黑体" w:hAnsi="黑体" w:eastAsia="黑体"/>
          <w:color w:val="auto"/>
          <w:sz w:val="32"/>
          <w:szCs w:val="32"/>
        </w:rPr>
        <w:t>重点项目：</w:t>
      </w:r>
      <w:r>
        <w:rPr>
          <w:rFonts w:hint="eastAsia" w:ascii="仿宋" w:hAnsi="仿宋" w:eastAsia="仿宋"/>
          <w:color w:val="auto"/>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0E362C75">
      <w:pPr>
        <w:autoSpaceDE w:val="0"/>
        <w:autoSpaceDN w:val="0"/>
        <w:adjustRightInd w:val="0"/>
        <w:ind w:firstLine="640" w:firstLineChars="200"/>
        <w:jc w:val="left"/>
        <w:rPr>
          <w:rFonts w:ascii="仿宋_GB2312" w:eastAsia="仿宋_GB2312" w:cs="仿宋_GB2312" w:hAnsiTheme="minorHAnsi"/>
          <w:color w:val="auto"/>
          <w:kern w:val="0"/>
          <w:sz w:val="32"/>
          <w:szCs w:val="32"/>
        </w:rPr>
      </w:pPr>
      <w:r>
        <w:rPr>
          <w:rFonts w:ascii="黑体" w:hAnsi="黑体" w:eastAsia="黑体"/>
          <w:color w:val="auto"/>
          <w:sz w:val="32"/>
          <w:szCs w:val="32"/>
        </w:rPr>
        <w:t>八、基本</w:t>
      </w:r>
      <w:r>
        <w:rPr>
          <w:rFonts w:hint="eastAsia" w:ascii="黑体" w:hAnsi="黑体" w:eastAsia="黑体"/>
          <w:color w:val="auto"/>
          <w:sz w:val="32"/>
          <w:szCs w:val="32"/>
        </w:rPr>
        <w:t>支出：</w:t>
      </w:r>
      <w:r>
        <w:rPr>
          <w:rFonts w:hint="eastAsia" w:ascii="仿宋" w:hAnsi="仿宋" w:eastAsia="仿宋"/>
          <w:color w:val="auto"/>
          <w:sz w:val="32"/>
          <w:szCs w:val="32"/>
        </w:rPr>
        <w:t>指为保障机构正常运转、完成日常工作任务而发生的人员支出和公用支出。</w:t>
      </w:r>
    </w:p>
    <w:p w14:paraId="76817BEC">
      <w:pPr>
        <w:autoSpaceDE w:val="0"/>
        <w:autoSpaceDN w:val="0"/>
        <w:adjustRightInd w:val="0"/>
        <w:ind w:firstLine="640" w:firstLineChars="200"/>
        <w:jc w:val="left"/>
        <w:rPr>
          <w:rFonts w:ascii="仿宋" w:hAnsi="仿宋" w:eastAsia="仿宋"/>
          <w:color w:val="auto"/>
          <w:sz w:val="32"/>
          <w:szCs w:val="32"/>
        </w:rPr>
      </w:pPr>
      <w:r>
        <w:rPr>
          <w:rFonts w:hint="eastAsia" w:ascii="黑体" w:hAnsi="黑体" w:eastAsia="黑体"/>
          <w:color w:val="auto"/>
          <w:sz w:val="32"/>
          <w:szCs w:val="32"/>
        </w:rPr>
        <w:t>九</w:t>
      </w:r>
      <w:r>
        <w:rPr>
          <w:rFonts w:ascii="黑体" w:hAnsi="黑体" w:eastAsia="黑体"/>
          <w:color w:val="auto"/>
          <w:sz w:val="32"/>
          <w:szCs w:val="32"/>
        </w:rPr>
        <w:t>、</w:t>
      </w:r>
      <w:r>
        <w:rPr>
          <w:rFonts w:hint="eastAsia" w:ascii="黑体" w:hAnsi="黑体" w:eastAsia="黑体"/>
          <w:color w:val="auto"/>
          <w:sz w:val="32"/>
          <w:szCs w:val="32"/>
        </w:rPr>
        <w:t>项目支出：</w:t>
      </w:r>
      <w:r>
        <w:rPr>
          <w:rFonts w:hint="eastAsia" w:ascii="仿宋" w:hAnsi="仿宋" w:eastAsia="仿宋"/>
          <w:color w:val="auto"/>
          <w:sz w:val="32"/>
          <w:szCs w:val="32"/>
        </w:rPr>
        <w:t>指在基本支出之外为完成特定行政任务或事业发展目标所发生的支出。</w:t>
      </w:r>
    </w:p>
    <w:p w14:paraId="76EAAAF8">
      <w:pPr>
        <w:autoSpaceDE w:val="0"/>
        <w:autoSpaceDN w:val="0"/>
        <w:adjustRightInd w:val="0"/>
        <w:ind w:firstLine="640" w:firstLineChars="200"/>
        <w:jc w:val="left"/>
        <w:rPr>
          <w:rFonts w:hint="eastAsia" w:ascii="仿宋" w:hAnsi="仿宋" w:eastAsia="仿宋"/>
          <w:color w:val="auto"/>
          <w:sz w:val="32"/>
          <w:szCs w:val="32"/>
        </w:rPr>
      </w:pPr>
      <w:r>
        <w:rPr>
          <w:rFonts w:hint="eastAsia" w:ascii="黑体" w:hAnsi="黑体" w:eastAsia="黑体"/>
          <w:color w:val="auto"/>
          <w:sz w:val="32"/>
          <w:szCs w:val="32"/>
        </w:rPr>
        <w:t>十</w:t>
      </w:r>
      <w:r>
        <w:rPr>
          <w:rFonts w:ascii="黑体" w:hAnsi="黑体" w:eastAsia="黑体"/>
          <w:color w:val="auto"/>
          <w:sz w:val="32"/>
          <w:szCs w:val="32"/>
        </w:rPr>
        <w:t>、</w:t>
      </w:r>
      <w:r>
        <w:rPr>
          <w:rFonts w:hint="eastAsia" w:ascii="黑体" w:hAnsi="黑体" w:eastAsia="黑体"/>
          <w:color w:val="auto"/>
          <w:sz w:val="32"/>
          <w:szCs w:val="32"/>
        </w:rPr>
        <w:t>“三公”经费：</w:t>
      </w:r>
      <w:r>
        <w:rPr>
          <w:rFonts w:hint="eastAsia" w:ascii="仿宋" w:hAnsi="仿宋" w:eastAsia="仿宋"/>
          <w:color w:val="auto"/>
          <w:sz w:val="32"/>
          <w:szCs w:val="32"/>
        </w:rPr>
        <w:t>是指安排的因公出国（境）费、公务用车购置及运行维护费和公务接待费。</w:t>
      </w:r>
    </w:p>
    <w:p w14:paraId="7B70283A">
      <w:pPr>
        <w:rPr>
          <w:rFonts w:ascii="仿宋" w:hAnsi="仿宋" w:eastAsia="仿宋"/>
          <w:color w:val="auto"/>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F2437">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14:paraId="0B1A5B3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6F5BB">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33BF550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684A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6682B"/>
    <w:multiLevelType w:val="singleLevel"/>
    <w:tmpl w:val="A746682B"/>
    <w:lvl w:ilvl="0" w:tentative="0">
      <w:start w:val="1"/>
      <w:numFmt w:val="chineseCounting"/>
      <w:suff w:val="nothing"/>
      <w:lvlText w:val="%1、"/>
      <w:lvlJc w:val="left"/>
      <w:rPr>
        <w:rFonts w:hint="eastAsia"/>
      </w:rPr>
    </w:lvl>
  </w:abstractNum>
  <w:abstractNum w:abstractNumId="1">
    <w:nsid w:val="E24AC55F"/>
    <w:multiLevelType w:val="singleLevel"/>
    <w:tmpl w:val="E24AC55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NTEwZjIyYWE0OTVkNWVmM2JmMTAzMjAwYWM4Zjc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C3DA7"/>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468"/>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B94"/>
    <w:rsid w:val="00FE7FA4"/>
    <w:rsid w:val="00FF19E9"/>
    <w:rsid w:val="00FF5207"/>
    <w:rsid w:val="00FF5AF7"/>
    <w:rsid w:val="03FF60FC"/>
    <w:rsid w:val="05123C0E"/>
    <w:rsid w:val="05EE4029"/>
    <w:rsid w:val="074D717F"/>
    <w:rsid w:val="07755B84"/>
    <w:rsid w:val="08332819"/>
    <w:rsid w:val="090E0B90"/>
    <w:rsid w:val="09B84CC4"/>
    <w:rsid w:val="0A026946"/>
    <w:rsid w:val="0A382368"/>
    <w:rsid w:val="0C8E262A"/>
    <w:rsid w:val="0D4508F8"/>
    <w:rsid w:val="0D7D62E4"/>
    <w:rsid w:val="0DCE4AEA"/>
    <w:rsid w:val="0DF447F8"/>
    <w:rsid w:val="0EB6385C"/>
    <w:rsid w:val="0FDC047D"/>
    <w:rsid w:val="107C07A0"/>
    <w:rsid w:val="154F76F7"/>
    <w:rsid w:val="15523513"/>
    <w:rsid w:val="159B37AB"/>
    <w:rsid w:val="1B7F7ADF"/>
    <w:rsid w:val="1C64404C"/>
    <w:rsid w:val="1CDC4DD5"/>
    <w:rsid w:val="1E2A5713"/>
    <w:rsid w:val="1F75775D"/>
    <w:rsid w:val="1FF57F5C"/>
    <w:rsid w:val="20A13B90"/>
    <w:rsid w:val="222E3A02"/>
    <w:rsid w:val="225D0766"/>
    <w:rsid w:val="22A26FA5"/>
    <w:rsid w:val="24CA19B7"/>
    <w:rsid w:val="261E360D"/>
    <w:rsid w:val="2657371E"/>
    <w:rsid w:val="26F23447"/>
    <w:rsid w:val="284952E9"/>
    <w:rsid w:val="29127DD1"/>
    <w:rsid w:val="2B093556"/>
    <w:rsid w:val="2B681F2A"/>
    <w:rsid w:val="2E440655"/>
    <w:rsid w:val="2F4628F1"/>
    <w:rsid w:val="323D6795"/>
    <w:rsid w:val="38121F41"/>
    <w:rsid w:val="399D36E6"/>
    <w:rsid w:val="39D508B4"/>
    <w:rsid w:val="3CA53D98"/>
    <w:rsid w:val="3E5527E2"/>
    <w:rsid w:val="3E7013C9"/>
    <w:rsid w:val="3F9D7F9C"/>
    <w:rsid w:val="3FEA1771"/>
    <w:rsid w:val="40015512"/>
    <w:rsid w:val="40EB4D37"/>
    <w:rsid w:val="42F56341"/>
    <w:rsid w:val="42FF46BD"/>
    <w:rsid w:val="44056103"/>
    <w:rsid w:val="46523D01"/>
    <w:rsid w:val="46805F22"/>
    <w:rsid w:val="4B0215FB"/>
    <w:rsid w:val="4B0F0DC5"/>
    <w:rsid w:val="4BD84549"/>
    <w:rsid w:val="4C1415E6"/>
    <w:rsid w:val="4D186EB4"/>
    <w:rsid w:val="4DB72B71"/>
    <w:rsid w:val="4E7C16C5"/>
    <w:rsid w:val="4E9E4EE6"/>
    <w:rsid w:val="51B9241F"/>
    <w:rsid w:val="52614E59"/>
    <w:rsid w:val="52B7716F"/>
    <w:rsid w:val="52F21F55"/>
    <w:rsid w:val="54914F25"/>
    <w:rsid w:val="586B443A"/>
    <w:rsid w:val="5A821E11"/>
    <w:rsid w:val="5B441F8C"/>
    <w:rsid w:val="618E3791"/>
    <w:rsid w:val="674A094A"/>
    <w:rsid w:val="685F7C35"/>
    <w:rsid w:val="6C1B3E73"/>
    <w:rsid w:val="6CF05300"/>
    <w:rsid w:val="6F9B6A43"/>
    <w:rsid w:val="736E6F7E"/>
    <w:rsid w:val="7386076C"/>
    <w:rsid w:val="74343D24"/>
    <w:rsid w:val="744A01E2"/>
    <w:rsid w:val="78216CB5"/>
    <w:rsid w:val="7C351F0B"/>
    <w:rsid w:val="BCFC8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357</Words>
  <Characters>364</Characters>
  <Lines>33</Lines>
  <Paragraphs>9</Paragraphs>
  <TotalTime>158</TotalTime>
  <ScaleCrop>false</ScaleCrop>
  <LinksUpToDate>false</LinksUpToDate>
  <CharactersWithSpaces>375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2021-01-19T18:08:00Z</dcterms:created>
  <dc:creator>CN=预算处/OU=预算处/OU=西藏自治区财政厅/O=TIBET</dc:creator>
  <cp:lastModifiedBy>【掌声送给藏族人】</cp:lastModifiedBy>
  <cp:lastPrinted>2025-02-24T09:34:57Z</cp:lastPrinted>
  <dcterms:modified xsi:type="dcterms:W3CDTF">2025-02-24T09:35:35Z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eyJoZGlkIjoiYzQwYWNjODRkY2Y1NTgwMDk1ZTQyMDBkM2UyNGU0ZTciLCJ1c2VySWQiOiI1MjQ0MzU4MzYifQ==</vt:lpwstr>
  </property>
  <property fmtid="{D5CDD505-2E9C-101B-9397-08002B2CF9AE}" pid="4" name="ICV">
    <vt:lpwstr>9B3A2EDBE3274BF68FD1DBC41A662D5E_13</vt:lpwstr>
  </property>
</Properties>
</file>