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26" w:rsidRPr="00DB3326" w:rsidRDefault="00DB3326" w:rsidP="00DB3326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kern w:val="0"/>
          <w:sz w:val="45"/>
          <w:szCs w:val="45"/>
        </w:rPr>
      </w:pPr>
      <w:r w:rsidRPr="00DB3326">
        <w:rPr>
          <w:rFonts w:ascii="微软雅黑" w:eastAsia="微软雅黑" w:hAnsi="微软雅黑" w:cs="宋体" w:hint="eastAsia"/>
          <w:kern w:val="0"/>
          <w:sz w:val="45"/>
          <w:szCs w:val="45"/>
        </w:rPr>
        <w:t>尼玛镇</w:t>
      </w:r>
      <w:r w:rsidR="006A32CA">
        <w:rPr>
          <w:rFonts w:ascii="微软雅黑" w:eastAsia="微软雅黑" w:hAnsi="微软雅黑" w:cs="宋体" w:hint="eastAsia"/>
          <w:kern w:val="0"/>
          <w:sz w:val="45"/>
          <w:szCs w:val="45"/>
        </w:rPr>
        <w:t>2025</w:t>
      </w:r>
      <w:r w:rsidRPr="00DB3326">
        <w:rPr>
          <w:rFonts w:ascii="微软雅黑" w:eastAsia="微软雅黑" w:hAnsi="微软雅黑" w:cs="宋体" w:hint="eastAsia"/>
          <w:kern w:val="0"/>
          <w:sz w:val="45"/>
          <w:szCs w:val="45"/>
        </w:rPr>
        <w:t>预算公开说明</w:t>
      </w:r>
      <w:r w:rsidRPr="00DB3326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 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目录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第一部分尼玛县尼玛镇概况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一、部门职责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二、机构设置概况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第二部分尼玛县尼玛镇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年部门预算</w:t>
      </w:r>
      <w:r w:rsidR="0074049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明细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表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第三部分尼玛县尼玛镇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年度部门预算情况说明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年度财政拨款收支预算情况总体说明</w:t>
      </w:r>
    </w:p>
    <w:p w:rsidR="00DB3326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年度一般公共预算当年拨款情况说明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年度一般公共预算基本支出情况说明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年度一般公共预算“三公”经费情况说明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年度政府性基金预算支出情况说明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年收支预算情况总体说明</w:t>
      </w:r>
    </w:p>
    <w:p w:rsidR="00DB3326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年部门收入总表的说明</w:t>
      </w:r>
    </w:p>
    <w:p w:rsidR="00545A70" w:rsidRPr="00FE2796" w:rsidRDefault="00545A70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八、关于尼玛县尼玛镇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年部门支出总表的说明</w:t>
      </w:r>
    </w:p>
    <w:p w:rsidR="00545A70" w:rsidRPr="00FE2796" w:rsidRDefault="00545A70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九、其他重要事项的说明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第四部分名词解释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第一部分尼玛县尼玛镇概况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一、部门主要职责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尼玛镇设5个综合办事机构，分别为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党群综合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办公室、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政务综合办公室、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经济发展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和社会事务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办公室、财政所</w:t>
      </w:r>
      <w:r w:rsidR="0075726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（财务室）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维护稳定和综合治理</w:t>
      </w:r>
      <w:r w:rsidR="0075726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办公室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，设4个直属事业机构，即农牧综合服务中心、卫生院、文化</w:t>
      </w:r>
      <w:r w:rsidR="00E161E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综合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服务中心、便民服务中心。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党群综合办公室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职能职责：主要</w:t>
      </w:r>
      <w:r w:rsidR="006A32CA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承担党委、人大、群团组织的各项日常工作和</w:t>
      </w:r>
      <w:r w:rsidR="00E46B0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党的基层组织建设、纪检监察、组织人事、宣传、统一战线、精神文明建设、工青妇及党内统计等工作。协调社会管理综合治理相关工作。</w:t>
      </w:r>
    </w:p>
    <w:p w:rsidR="00545A70" w:rsidRPr="00FE2796" w:rsidRDefault="00DB3326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="00E46B0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政务综合办公室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职能职责：主要</w:t>
      </w:r>
      <w:r w:rsidR="00E46B0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承担政府的日常工作和经济产业发展规划、社会事业发展规划的制定，负责政务信息、经济社会发展相关统计、政务监督等工作。协调与经济社会发展相关工资。</w:t>
      </w:r>
    </w:p>
    <w:p w:rsidR="00757265" w:rsidRPr="00FE2796" w:rsidRDefault="00DB3326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75726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济发展和社会事务办公室职能职责：主要承担经济结构调整、基础设施建设、财经、扶贫开发、防汛抗旱救灾、动植物防疫、安全生产、文化卫生、教育体育、科学技术、优生优育、村镇规划建设、民政事务、残疾人保障、劳动就业和社会保障、国土、市政、环境保护等工作。</w:t>
      </w:r>
    </w:p>
    <w:p w:rsidR="00545A70" w:rsidRPr="00FE2796" w:rsidRDefault="00757265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4、财政所（财务室）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职能职责：组织预算收支执行、监督财政资金使用，落实惠民资金政策，指导镇村财务管理等。贯彻执行各项财经法律、法规和制度；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负责</w:t>
      </w:r>
      <w:proofErr w:type="gramStart"/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编报镇</w:t>
      </w:r>
      <w:proofErr w:type="gramEnd"/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财政收支预算、决算并组织预算执行，协助税务机关和非税务收入执收部门征缴财政收入，协助有关机构代收代缴各类社会保障资金；负责各项惠民资金的审核发放和项目建设资金的监督管理；负责本镇的国有资产和政策性的债权债务；拟定镇财政监督检查制度；监督检查财税法规、政策的执行情况，反映财政收支管理中的重大问题，接受委托代管村级财务、债权债务，负责镇财务信息公开工作。</w:t>
      </w:r>
    </w:p>
    <w:p w:rsidR="00DB3326" w:rsidRPr="00FE2796" w:rsidRDefault="00757265" w:rsidP="00545A7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维护稳定和综合治理办公室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职能职责:主要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承担人民武装、社会管理综合治理、信访、矛盾纠纷排查调出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、民族宗教、寺庙管理、安置帮教、群防群治组织建设等工作。协调与维护稳定相关工作。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6、农牧综合服务中心职能职责：主要承担农牧技术推广、畜牧兽医、野生动物保护等工作。。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7、文化服务中心职能职责:主要承担远程教育站点维护使用和文化、广播、电影、电视、图书等工作。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8、卫生院职能职责:主要承担医疗、保健、疾病预防和优生优育技术服务等工作。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7、便民服务中心职能职责：主要承担面向群众提供一站式便民服务、退役军人服务管理等工作。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二、机构设置情况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我镇隶属行政机构，人员实有</w:t>
      </w:r>
      <w:r w:rsidR="00E161E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 党委1人、人大1人、政府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人、文化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人、农牧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人、卫生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人、后勤服务</w:t>
      </w:r>
      <w:r w:rsidR="00DC341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人。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年，我镇在职职工</w:t>
      </w:r>
      <w:r w:rsidR="00E161E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人，其中：正科级干部</w:t>
      </w:r>
      <w:r w:rsidR="00E161E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人、副科级干部1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人，科员及以下干部</w:t>
      </w:r>
      <w:r w:rsidR="00E161E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人。我镇财政认可车辆为4辆，其中普通客车3辆，皮卡车1辆。单位实有车辆4辆（其中普通客车3辆，皮卡车1辆）。        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第二部分 尼玛县尼玛镇</w:t>
      </w:r>
      <w:r w:rsidR="009E6F0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年度预算</w:t>
      </w:r>
      <w:r w:rsidR="0074049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明细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表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明细表详见附件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第三部分尼玛县尼玛镇</w:t>
      </w:r>
      <w:r w:rsidR="009E6F0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年度预算情况说明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一、关于尼玛县尼玛镇</w:t>
      </w:r>
      <w:r w:rsidR="009E6F0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</w:t>
      </w:r>
      <w:r w:rsidR="001561A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度财政拨款收支预算情况总体说明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年财政拨款收支总预算</w:t>
      </w:r>
      <w:r w:rsidR="00FE279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，收入全部为一般公共预算财政拨款、无政府性基金预算拨款；支出包括：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一般公共服务支出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2020.06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万元，文化旅游体育与传媒支出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334.21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 社会保障和就业支出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537.88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  卫生健康支出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525.92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城乡社区支出46.8万元、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农林水支出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765.28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万元，住房保障支出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182.14</w:t>
      </w:r>
      <w:r w:rsidR="00FE19E3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。我单位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年实有人数6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人，行政编制2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人，事业编制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人。202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年预算经费共计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万元。其中机关工资福利支出预算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2257.75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万元，商品服务服务支出预算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200.1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万元,对个人和家庭补助支出预算</w:t>
      </w:r>
      <w:r w:rsidR="00A7089B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622.42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万元、其他项目支出</w:t>
      </w:r>
      <w:r w:rsidR="00E0528F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1332.02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具体项目支出预算明细如下：</w:t>
      </w:r>
    </w:p>
    <w:p w:rsidR="00FE19E3" w:rsidRPr="00FE2796" w:rsidRDefault="00DB3326" w:rsidP="00FE19E3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kern w:val="0"/>
          <w:sz w:val="24"/>
          <w:szCs w:val="24"/>
        </w:rPr>
        <w:t>（1）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村级动物防疫员补贴30.36万元</w:t>
      </w:r>
    </w:p>
    <w:p w:rsidR="00FE19E3" w:rsidRPr="00FE2796" w:rsidRDefault="00FE19E3" w:rsidP="00FE19E3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kern w:val="0"/>
          <w:sz w:val="24"/>
          <w:szCs w:val="24"/>
        </w:rPr>
        <w:t>（2）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“三老”人员生活补贴64.22万元</w:t>
      </w:r>
    </w:p>
    <w:p w:rsidR="00FE19E3" w:rsidRPr="00FE2796" w:rsidRDefault="00FE19E3" w:rsidP="00FE19E3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kern w:val="0"/>
          <w:sz w:val="24"/>
          <w:szCs w:val="24"/>
        </w:rPr>
        <w:t>（3</w:t>
      </w:r>
      <w:r w:rsidR="00E46E90" w:rsidRPr="00FE2796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村“两委”干部报酬待遇312.72万元</w:t>
      </w:r>
    </w:p>
    <w:p w:rsidR="00FE19E3" w:rsidRPr="00FE2796" w:rsidRDefault="00FE19E3" w:rsidP="00FE19E3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（4）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村务监督委员报酬待遇80.84万元</w:t>
      </w:r>
    </w:p>
    <w:p w:rsidR="00455033" w:rsidRPr="00FE2796" w:rsidRDefault="0045503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（5）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村医生活补助29.04万元</w:t>
      </w:r>
    </w:p>
    <w:p w:rsidR="00F43360" w:rsidRPr="00FE2796" w:rsidRDefault="00F43360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（6）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村级生态环卫</w:t>
      </w:r>
      <w:proofErr w:type="gramStart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管护员</w:t>
      </w:r>
      <w:proofErr w:type="gramEnd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补助46.8万元</w:t>
      </w:r>
    </w:p>
    <w:p w:rsidR="00455033" w:rsidRPr="00FE2796" w:rsidRDefault="0045503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基层政权建设20万元</w:t>
      </w:r>
    </w:p>
    <w:p w:rsidR="00E46E90" w:rsidRPr="00FE2796" w:rsidRDefault="0045503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强基惠民驻村经费376.68万元</w:t>
      </w:r>
    </w:p>
    <w:p w:rsidR="00E46E90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行政村文艺演出队经费46万元</w:t>
      </w:r>
    </w:p>
    <w:p w:rsidR="00E46E90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乡镇</w:t>
      </w:r>
      <w:proofErr w:type="gramStart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人大保障</w:t>
      </w:r>
      <w:proofErr w:type="gramEnd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资金10万元</w:t>
      </w:r>
    </w:p>
    <w:p w:rsidR="00FE19E3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村级党建经费140万元</w:t>
      </w:r>
    </w:p>
    <w:p w:rsidR="00E46E90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村卫生室经费14万元</w:t>
      </w:r>
    </w:p>
    <w:p w:rsidR="00E46E90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戏曲进乡村经费3万元</w:t>
      </w:r>
    </w:p>
    <w:p w:rsidR="00E46E90" w:rsidRPr="00FE2796" w:rsidRDefault="00FE19E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（1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慰问经费2.8万元</w:t>
      </w:r>
    </w:p>
    <w:p w:rsidR="00E46E90" w:rsidRPr="00FE2796" w:rsidRDefault="000E40A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低收入群体消费</w:t>
      </w:r>
      <w:proofErr w:type="gramStart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券</w:t>
      </w:r>
      <w:proofErr w:type="gramEnd"/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18.46万元</w:t>
      </w:r>
    </w:p>
    <w:p w:rsidR="00E46E90" w:rsidRPr="00FE2796" w:rsidRDefault="000E40A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文化免费开放补助资金5万元</w:t>
      </w:r>
    </w:p>
    <w:p w:rsidR="00E46E90" w:rsidRPr="00FE2796" w:rsidRDefault="000E40A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E46E9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土地流转29.11万元</w:t>
      </w:r>
    </w:p>
    <w:p w:rsidR="000E40A3" w:rsidRPr="00FE2796" w:rsidRDefault="000E40A3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F4336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CF5398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村级党建经费（上年结转）2.84万元</w:t>
      </w:r>
    </w:p>
    <w:p w:rsidR="00CF5398" w:rsidRPr="00FE2796" w:rsidRDefault="00CF5398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（19）强基惠民驻村经费（上年结转）52.81万元</w:t>
      </w:r>
    </w:p>
    <w:p w:rsidR="00CF5398" w:rsidRPr="00FE2796" w:rsidRDefault="00CF5398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（20）社区工作经费（上年结转）</w:t>
      </w:r>
      <w:r w:rsidR="00DD6609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2.83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</w:t>
      </w:r>
    </w:p>
    <w:p w:rsidR="00CF5398" w:rsidRPr="00FE2796" w:rsidRDefault="00CF5398" w:rsidP="00E46E9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（21）临时救助（上年结转）</w:t>
      </w:r>
      <w:r w:rsidR="00DD6609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1.31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</w:t>
      </w:r>
    </w:p>
    <w:p w:rsidR="00CF5398" w:rsidRPr="00FE2796" w:rsidRDefault="00CF5398" w:rsidP="00CF5398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（22）住院分娩补助资金（上年结转）1.16万元</w:t>
      </w:r>
    </w:p>
    <w:p w:rsidR="00CF5398" w:rsidRPr="00FE2796" w:rsidRDefault="00CF5398" w:rsidP="00CF5398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6967E8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基本药物制度补助资金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</w:t>
      </w:r>
      <w:r w:rsidR="006967E8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1.42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</w:t>
      </w:r>
    </w:p>
    <w:p w:rsidR="006967E8" w:rsidRPr="00FE2796" w:rsidRDefault="006967E8" w:rsidP="006967E8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（24）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“五共五固”工作经费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（上年结转）2.37万元</w:t>
      </w:r>
    </w:p>
    <w:p w:rsidR="00DD6609" w:rsidRPr="00FE2796" w:rsidRDefault="00DD6609" w:rsidP="006967E8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（25）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草原生态保护补助奖励政策资金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（上年结转）2.66万元</w:t>
      </w:r>
    </w:p>
    <w:p w:rsidR="00DD6609" w:rsidRPr="00FE2796" w:rsidRDefault="00DD6609" w:rsidP="00DD6609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（26）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村文艺演出队经费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（上年结转）2.09万元</w:t>
      </w:r>
    </w:p>
    <w:p w:rsidR="00DD6609" w:rsidRPr="00FE2796" w:rsidRDefault="00DD6609" w:rsidP="00DD6609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（27）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乡镇办公周转房等基础设施维修改造项目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（上年结转）8.57万元</w:t>
      </w:r>
    </w:p>
    <w:p w:rsidR="00DD6609" w:rsidRPr="00FE2796" w:rsidRDefault="00DD6609" w:rsidP="00DD6609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（28）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基本公共卫生服务资金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（上年结转）4.93万元</w:t>
      </w:r>
    </w:p>
    <w:p w:rsidR="00CF5398" w:rsidRPr="00FE2796" w:rsidRDefault="00DD6609" w:rsidP="006C2DB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（29）</w:t>
      </w:r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基层优质服务</w:t>
      </w:r>
      <w:proofErr w:type="gramStart"/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行试点</w:t>
      </w:r>
      <w:proofErr w:type="gramEnd"/>
      <w:r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乡（镇）卫生医疗设备采购资金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（上年结转）20万元</w:t>
      </w:r>
    </w:p>
    <w:p w:rsidR="00DB3326" w:rsidRPr="00FE2796" w:rsidRDefault="00DB3326" w:rsidP="00FE19E3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年度一般公共预算当年拨款情况说明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（一）一般公共预算当年财政拨款规模变化情况</w:t>
      </w:r>
    </w:p>
    <w:p w:rsidR="00DB3326" w:rsidRPr="00FE2796" w:rsidRDefault="004E400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年当年预算收入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，其中：基本支出预算收入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3080.27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（二）一般公共预算当年财政拨款结构情况</w:t>
      </w:r>
    </w:p>
    <w:p w:rsidR="00DB3326" w:rsidRPr="00FE2796" w:rsidRDefault="004E400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年当年预算收入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，其中：基本支出预算收入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3080.27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万元，占预算收入的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69.81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%。项目支出预算收入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1332.02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30.19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%。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年度一般公共预算基本支出情况说明</w:t>
      </w:r>
    </w:p>
    <w:p w:rsidR="006C2DB0" w:rsidRPr="00FE2796" w:rsidRDefault="004E4006" w:rsidP="006C2DB0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年度财政拨款基本支出预算收入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，其中：工资福利支出预算收入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2257.75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万元（其中：基本工资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239.38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万元、津贴补贴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1170.17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万元、奖金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113.33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万元、机关事业单位基本养老保险缴费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242.85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万元、职工基本医疗保险缴费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132.05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万元、公务员医疗补助缴费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16.27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万元、其他社会保障缴费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6.48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万元、住房公积金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182.14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</w:t>
      </w:r>
      <w:r w:rsidR="008A664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医疗费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14.04</w:t>
      </w:r>
      <w:r w:rsidR="008A664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其他工资福利支出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141.04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万元），商品和服务支出预算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200.1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万元（其中：办公费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2.14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万元、印刷费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0.88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 电费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4.78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元、邮电费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5.9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万元、取暖费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2.01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 出差费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44.34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万元、工会经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27.62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万元、维修（护）费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3.77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万元、会议费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6.28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万元、培训费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1.88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万元、公务接待费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1.26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万元、公务车辆运行维护费</w:t>
      </w:r>
      <w:r w:rsidR="00A358F5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52.75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</w:t>
      </w:r>
      <w:r w:rsidR="00651ED7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、其他商品和服务支出46.5万元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），对个人和家庭的补助支出预算</w:t>
      </w:r>
      <w:r w:rsidR="00651ED7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622.42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万元（</w:t>
      </w:r>
      <w:r w:rsidR="008A664C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生活补助</w:t>
      </w:r>
      <w:r w:rsidR="00651ED7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622.42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万元）、项目支出预算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1332.02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万元（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村级动物防疫员补贴30.36万元，“三老”人员生活补贴64.22万元，村“两委”干部报酬待遇312.72万元，村务监督委员报酬待遇80.84万元，村医生活补助29.04万元，村级生态环卫</w:t>
      </w:r>
      <w:proofErr w:type="gramStart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管护员</w:t>
      </w:r>
      <w:proofErr w:type="gramEnd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补助46.8万元，基层政权建设20万元，强基惠民驻村经费376.68万元，行政村文艺演出队经费46万元，乡镇</w:t>
      </w:r>
      <w:proofErr w:type="gramStart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人大保障</w:t>
      </w:r>
      <w:proofErr w:type="gramEnd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资金10万元，村级党建经费140万元，村卫生室经费14万元，戏曲进乡村经费3万元，慰问经费2.8万元，低收入群体消费</w:t>
      </w:r>
      <w:proofErr w:type="gramStart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券</w:t>
      </w:r>
      <w:proofErr w:type="gramEnd"/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18.46万元，文化免费开放补助资金5万元，土地流转29.11万元，村级党建经费（上年结转）2.84万元，强基惠民驻村经费（上年结转）52.81万元，社区工作经费（上年结转）2.83万元，临时救助（上年结转）1.31万元，住院分娩补助资金（上年结转）1.16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基本药物制度补助资金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（上年结转）1.42万元，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“五共五固”工作经费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（上年结转）2.37万元，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草原生态保护补助奖励政策资金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（上年结转）2.66万元，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村文艺演出队经费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（上年结转）2.09万元，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乡镇办公周转房等基础设施维修改造项目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（上年结转）8.57万元，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基本公共卫生服务资金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（上年结转）4.93万元，</w:t>
      </w:r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基层优质服务</w:t>
      </w:r>
      <w:proofErr w:type="gramStart"/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行试点</w:t>
      </w:r>
      <w:proofErr w:type="gramEnd"/>
      <w:r w:rsidR="006C2DB0" w:rsidRPr="00FE279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乡（镇）卫生医疗设备采购资金</w:t>
      </w:r>
      <w:r w:rsidR="006C2DB0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（上年结转）20万元）。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四、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年度一般公共预算“三公”经费情况说明</w:t>
      </w:r>
    </w:p>
    <w:p w:rsidR="00DB3326" w:rsidRPr="00FE2796" w:rsidRDefault="004E400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年“三公”经费预算数合计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54.01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万元，较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BA7897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增长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万元，其中：因公出国境费0.00万元，与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年持平；公务用车购置及运行费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52.75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万元，较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年增长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3.95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万元，公务接待费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1.26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万元，较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BA7897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增长0.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年度政府性基金预算支出情况说明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年不涉及政府性基金预算支出。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年收支预算情况总体说明</w:t>
      </w:r>
    </w:p>
    <w:p w:rsidR="00DB3326" w:rsidRPr="00FE2796" w:rsidRDefault="00DB3326" w:rsidP="002125FE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年财政拨款收支总预算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</w:t>
      </w:r>
      <w:r w:rsidR="002125FE" w:rsidRPr="00FE2796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，收入全部为一般公共预算拨款、无政府性基金预算拨款；支出包括：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一般公共服务支出2020.06万元，文化旅游体育与传媒支出334.21万元， 社会保障和就业支出537.88万元，  卫生健康支出525.92万元，城乡社区支出46.8万元、农林水支出765.28万元，住房保障支出182.14万元。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年部门收入总表的说明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年收入预算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，收入全部为一般公共预算拨款、无政府性基金预算拨款。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八、关于尼玛县尼玛镇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年部门支出总表的说明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尼玛县尼玛镇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年支出预算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4412.29万元（含上年结转资金222.72万元）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，基本支出占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69.81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%，项目支出占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30.19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% 。其中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一般公共服务支出45.78%、文化旅游体育与传媒支出7.58%， 社会保障和就业支出12.19%，  卫生健康支出11.92%，城乡社区支出</w:t>
      </w:r>
      <w:r w:rsidR="00FE279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1.06%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、农林水支出</w:t>
      </w:r>
      <w:r w:rsidR="00FE279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17.34%</w:t>
      </w:r>
      <w:r w:rsidR="002125FE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，住房保障支出</w:t>
      </w:r>
      <w:r w:rsidR="00FE279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4.13%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九、其他重要事项的说明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（一）政府采购情况说明</w:t>
      </w:r>
      <w:bookmarkStart w:id="0" w:name="_GoBack"/>
      <w:bookmarkEnd w:id="0"/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</w:t>
      </w:r>
      <w:r w:rsidR="00260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县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尼玛镇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未安排</w:t>
      </w:r>
      <w:proofErr w:type="gramStart"/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专项政府</w:t>
      </w:r>
      <w:proofErr w:type="gramEnd"/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采购预算。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（二）机关运行经费安排情况说明</w:t>
      </w:r>
    </w:p>
    <w:p w:rsidR="00DB3326" w:rsidRPr="00FE2796" w:rsidRDefault="004E400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FE279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商品和服务支出预算200.1万元（其中：办公费2.14万元、印刷费0.88万元、 电费4.78元、邮电费5.9万元、取暖费2.01万元、 出差费44.34万元、工会经27.62万元、维修（护）费3.77万元、会议费6.28万元、培训费1.88万元、公务接待费1.26万元、公务车辆运行维护费52.75万元、其他商品和服务支出46.5万元）</w:t>
      </w:r>
      <w:r w:rsidR="00DB332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（三）国有资产占有使用情况说明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截至</w:t>
      </w:r>
      <w:r w:rsidR="004E4006"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</w:t>
      </w: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年12月31日，固定资产1306.33万元。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固定资产中：土地房屋及构筑物1129.67万元，通用设备145.29万元，专用设备6.54万元，图书及档案2万元，家具装具类22.83万元。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（四）政府性债务情况说明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尼玛县尼玛镇不存在政府性债务。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第四部分名词解释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一、收入科目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（一）财政拨款：指当年从上级财政取得的资金。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（二）一般公共预算拨款收入：指财政部</w:t>
      </w:r>
      <w:proofErr w:type="gramStart"/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门当年</w:t>
      </w:r>
      <w:proofErr w:type="gramEnd"/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拨付的资金。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二、支出科目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（一）行政运行支出：指行政单位（包括实行公务员管理的事业单位）的基本支出。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（二）社会保障和就业支出：反映政府在社会保障与就业方面的支出。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三、其他</w:t>
      </w:r>
    </w:p>
    <w:p w:rsidR="00DB3326" w:rsidRPr="00FE2796" w:rsidRDefault="00DB3326" w:rsidP="00DB332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（一）基本支出：指为保障机构正常运转、完成日常工作任务而发生的人员支出和公用支出。</w:t>
      </w:r>
    </w:p>
    <w:p w:rsidR="0004593F" w:rsidRPr="00FE2796" w:rsidRDefault="00DB3326" w:rsidP="00FE2796">
      <w:pPr>
        <w:widowControl/>
        <w:shd w:val="clear" w:color="auto" w:fill="FFFFFF"/>
        <w:spacing w:before="225" w:after="37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27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（二）项目支出：指在基本支出之外为完成特定的行政任务和事业目标所发生的支出。</w:t>
      </w:r>
    </w:p>
    <w:sectPr w:rsidR="0004593F" w:rsidRPr="00FE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E7" w:rsidRDefault="00463BE7" w:rsidP="00D63CFE">
      <w:r>
        <w:separator/>
      </w:r>
    </w:p>
  </w:endnote>
  <w:endnote w:type="continuationSeparator" w:id="0">
    <w:p w:rsidR="00463BE7" w:rsidRDefault="00463BE7" w:rsidP="00D6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E7" w:rsidRDefault="00463BE7" w:rsidP="00D63CFE">
      <w:r>
        <w:separator/>
      </w:r>
    </w:p>
  </w:footnote>
  <w:footnote w:type="continuationSeparator" w:id="0">
    <w:p w:rsidR="00463BE7" w:rsidRDefault="00463BE7" w:rsidP="00D6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1C"/>
    <w:rsid w:val="0004593F"/>
    <w:rsid w:val="000E40A3"/>
    <w:rsid w:val="001561A5"/>
    <w:rsid w:val="002125FE"/>
    <w:rsid w:val="002364CF"/>
    <w:rsid w:val="00247DDA"/>
    <w:rsid w:val="00260F3C"/>
    <w:rsid w:val="00413FB8"/>
    <w:rsid w:val="00455033"/>
    <w:rsid w:val="00463BE7"/>
    <w:rsid w:val="004E4006"/>
    <w:rsid w:val="00505214"/>
    <w:rsid w:val="00545A70"/>
    <w:rsid w:val="00546054"/>
    <w:rsid w:val="00582A65"/>
    <w:rsid w:val="00651ED7"/>
    <w:rsid w:val="00663D06"/>
    <w:rsid w:val="006967E8"/>
    <w:rsid w:val="006A32CA"/>
    <w:rsid w:val="006B2117"/>
    <w:rsid w:val="006C2DB0"/>
    <w:rsid w:val="007226E9"/>
    <w:rsid w:val="0074049E"/>
    <w:rsid w:val="00757265"/>
    <w:rsid w:val="00786DA5"/>
    <w:rsid w:val="008A4198"/>
    <w:rsid w:val="008A664C"/>
    <w:rsid w:val="009D4F2E"/>
    <w:rsid w:val="009E6F0C"/>
    <w:rsid w:val="00A358F5"/>
    <w:rsid w:val="00A6685A"/>
    <w:rsid w:val="00A7089B"/>
    <w:rsid w:val="00AA7FDE"/>
    <w:rsid w:val="00B10EA4"/>
    <w:rsid w:val="00BA7897"/>
    <w:rsid w:val="00CB4034"/>
    <w:rsid w:val="00CF5398"/>
    <w:rsid w:val="00D2541C"/>
    <w:rsid w:val="00D63CFE"/>
    <w:rsid w:val="00DB3326"/>
    <w:rsid w:val="00DC341C"/>
    <w:rsid w:val="00DD6609"/>
    <w:rsid w:val="00E0528F"/>
    <w:rsid w:val="00E161E5"/>
    <w:rsid w:val="00E46B05"/>
    <w:rsid w:val="00E46E90"/>
    <w:rsid w:val="00ED0F93"/>
    <w:rsid w:val="00F43360"/>
    <w:rsid w:val="00FE19E3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harecount">
    <w:name w:val="bshare_count"/>
    <w:basedOn w:val="a0"/>
    <w:rsid w:val="00DB3326"/>
    <w:rPr>
      <w:bdr w:val="none" w:sz="0" w:space="0" w:color="auto" w:frame="1"/>
    </w:rPr>
  </w:style>
  <w:style w:type="paragraph" w:styleId="a3">
    <w:name w:val="header"/>
    <w:basedOn w:val="a"/>
    <w:link w:val="Char"/>
    <w:uiPriority w:val="99"/>
    <w:unhideWhenUsed/>
    <w:rsid w:val="00D6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rsid w:val="00D63CFE"/>
    <w:rPr>
      <w:sz w:val="18"/>
      <w:szCs w:val="26"/>
    </w:rPr>
  </w:style>
  <w:style w:type="paragraph" w:styleId="a4">
    <w:name w:val="footer"/>
    <w:basedOn w:val="a"/>
    <w:link w:val="Char0"/>
    <w:uiPriority w:val="99"/>
    <w:unhideWhenUsed/>
    <w:rsid w:val="00D63CFE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rsid w:val="00D63CFE"/>
    <w:rPr>
      <w:sz w:val="18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8A4198"/>
    <w:rPr>
      <w:sz w:val="18"/>
      <w:szCs w:val="26"/>
    </w:rPr>
  </w:style>
  <w:style w:type="character" w:customStyle="1" w:styleId="Char1">
    <w:name w:val="批注框文本 Char"/>
    <w:basedOn w:val="a0"/>
    <w:link w:val="a5"/>
    <w:uiPriority w:val="99"/>
    <w:semiHidden/>
    <w:rsid w:val="008A4198"/>
    <w:rPr>
      <w:sz w:val="1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harecount">
    <w:name w:val="bshare_count"/>
    <w:basedOn w:val="a0"/>
    <w:rsid w:val="00DB3326"/>
    <w:rPr>
      <w:bdr w:val="none" w:sz="0" w:space="0" w:color="auto" w:frame="1"/>
    </w:rPr>
  </w:style>
  <w:style w:type="paragraph" w:styleId="a3">
    <w:name w:val="header"/>
    <w:basedOn w:val="a"/>
    <w:link w:val="Char"/>
    <w:uiPriority w:val="99"/>
    <w:unhideWhenUsed/>
    <w:rsid w:val="00D6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rsid w:val="00D63CFE"/>
    <w:rPr>
      <w:sz w:val="18"/>
      <w:szCs w:val="26"/>
    </w:rPr>
  </w:style>
  <w:style w:type="paragraph" w:styleId="a4">
    <w:name w:val="footer"/>
    <w:basedOn w:val="a"/>
    <w:link w:val="Char0"/>
    <w:uiPriority w:val="99"/>
    <w:unhideWhenUsed/>
    <w:rsid w:val="00D63CFE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rsid w:val="00D63CFE"/>
    <w:rPr>
      <w:sz w:val="18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8A4198"/>
    <w:rPr>
      <w:sz w:val="18"/>
      <w:szCs w:val="26"/>
    </w:rPr>
  </w:style>
  <w:style w:type="character" w:customStyle="1" w:styleId="Char1">
    <w:name w:val="批注框文本 Char"/>
    <w:basedOn w:val="a0"/>
    <w:link w:val="a5"/>
    <w:uiPriority w:val="99"/>
    <w:semiHidden/>
    <w:rsid w:val="008A4198"/>
    <w:rPr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759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2025-02-25T02:48:00Z</cp:lastPrinted>
  <dcterms:created xsi:type="dcterms:W3CDTF">2024-01-02T02:55:00Z</dcterms:created>
  <dcterms:modified xsi:type="dcterms:W3CDTF">2025-02-25T02:49:00Z</dcterms:modified>
</cp:coreProperties>
</file>