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69AF">
      <w:pPr>
        <w:pStyle w:val="4"/>
        <w:widowControl/>
        <w:spacing w:beforeAutospacing="0" w:after="375" w:afterAutospacing="0"/>
        <w:jc w:val="both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尼玛县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自然资源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  <w:lang w:eastAsia="zh-CN"/>
        </w:rPr>
        <w:t>2025</w:t>
      </w:r>
      <w:r>
        <w:rPr>
          <w:rFonts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年部门预算公开说明</w:t>
      </w:r>
    </w:p>
    <w:p w14:paraId="12415684">
      <w:pPr>
        <w:pStyle w:val="4"/>
        <w:widowControl/>
        <w:spacing w:beforeAutospacing="0" w:after="375" w:afterAutospacing="0"/>
        <w:ind w:firstLine="48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年2月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333333"/>
        </w:rPr>
        <w:t>日</w:t>
      </w:r>
    </w:p>
    <w:p w14:paraId="6DFB42D5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目录</w:t>
      </w:r>
    </w:p>
    <w:p w14:paraId="5DA4B05E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第一部分尼玛县自然资源局概况</w:t>
      </w:r>
    </w:p>
    <w:p w14:paraId="17660505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一、部门职责</w:t>
      </w:r>
    </w:p>
    <w:p w14:paraId="73A72AF6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二、机构设置概况</w:t>
      </w:r>
    </w:p>
    <w:p w14:paraId="0C978DB2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第二部分尼玛县自然资源局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年部门预算公开表</w:t>
      </w:r>
    </w:p>
    <w:p w14:paraId="42751D6A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一、财政拨款收支总表</w:t>
      </w:r>
    </w:p>
    <w:p w14:paraId="7A0D45AE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二、一般公共预算支出表</w:t>
      </w:r>
    </w:p>
    <w:p w14:paraId="2CF03D77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三、一般公共预算基本支出表</w:t>
      </w:r>
    </w:p>
    <w:p w14:paraId="060EB718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四、一般公共预算“三公”经费支出表</w:t>
      </w:r>
    </w:p>
    <w:p w14:paraId="621D114D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五、政府性基金预算支出表</w:t>
      </w:r>
    </w:p>
    <w:p w14:paraId="6AB631B1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六、部门收支总表</w:t>
      </w:r>
    </w:p>
    <w:p w14:paraId="149E712B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七、部门收入总表</w:t>
      </w:r>
    </w:p>
    <w:p w14:paraId="1BE5FF24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八、部门支出总表</w:t>
      </w:r>
    </w:p>
    <w:p w14:paraId="6749B560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第三部分尼玛县自然资源局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年度部门预算情况说明</w:t>
      </w:r>
    </w:p>
    <w:p w14:paraId="6D9D432A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第四部分名词解释</w:t>
      </w:r>
    </w:p>
    <w:p w14:paraId="15858BF9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第一部分尼玛县自然资源局概况</w:t>
      </w:r>
    </w:p>
    <w:p w14:paraId="75A535B4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一、部门主要职责</w:t>
      </w:r>
    </w:p>
    <w:p w14:paraId="66885105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一、部门主要职责</w:t>
      </w:r>
    </w:p>
    <w:p w14:paraId="4C1769F3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1、贯彻执行国土资源、国土空间规划、林业及生态建设、森林资源保护方面的法律法规和方针政策，起草有关规范性文件；拟订全县林业发展规划，并组织实施。</w:t>
      </w:r>
    </w:p>
    <w:p w14:paraId="6C1E74E3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2、负责全县国土资源、国土空间规划、林业行政执法工作，开展林业普法宣传教育，负责林业行政处罚和执法稽查工作，查处破坏森林资源的重大案件。</w:t>
      </w:r>
    </w:p>
    <w:p w14:paraId="2154CE48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、负责全县国土资源、国土空间规划、造林绿化工作。拟订全县国土资源、国土空间规划、造林绿化计划，负责植树造林、封山育林；组织实施国土资源、国土空间规划、天然林保护工程、退耕还林工程等国家生态建设重点工程；组织指导全民义务植树，负责以国土资源、国土空间规划、植树造林等生物措施防治水土流失工作；负责县国土资源、国土空间规划、绿化委员会的日常工作；承办国土资源、林业应对气候变化的相关工作；依法实施对林木种子的管理，指导全县林木种子、苗木基地和采种基地建设。</w:t>
      </w:r>
    </w:p>
    <w:p w14:paraId="73F96785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、承担全县国土资源、国土空间规划、森林资源的保护发展和监督管理的责任。负责全县森林资源的管理；指导全县国土资源、国土空间规划、森林资源的调查、规划、动态监测和统计；审核监督森林资源的管理使用。</w:t>
      </w:r>
    </w:p>
    <w:p w14:paraId="237FE095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5、组织开展全县国土资源、国土空间规划、森林资源、陆生野生动植物资源的调查、动态监测、评估和管理。组织实施陆生野生动植物资源的保护和合理开发利用。</w:t>
      </w:r>
    </w:p>
    <w:p w14:paraId="5B74E09B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6、负责国土资源、国土空间规划、森林防火指挥部的具体工作，管理指导、组织协调全县森林防火工作</w:t>
      </w:r>
    </w:p>
    <w:p w14:paraId="50D83E41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7、指导全县国土资源、国土空间规划、森林公安工作，负责管理森林公安队伍，指导、协调、监督查处破坏森林资源的案件。</w:t>
      </w:r>
    </w:p>
    <w:p w14:paraId="367DF358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8、推进全县国土资源、国土空间规划、林业改革，维护农民经营林业合法权益。贯彻执行集体林权制度。</w:t>
      </w:r>
    </w:p>
    <w:p w14:paraId="3634BA71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9、负责全县国土资源、国土空间规划、陆生野生动植物资源保护管理和合理开发利用工作。</w:t>
      </w:r>
    </w:p>
    <w:p w14:paraId="689FFA4A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10、负责全县国土资源、国土空间规划、森林资源的病虫害、林业有害生物防治、检疫和预测预报工作。</w:t>
      </w:r>
    </w:p>
    <w:p w14:paraId="0B26BAA4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11、完成县委、县政府交办的其他工作。</w:t>
      </w:r>
    </w:p>
    <w:p w14:paraId="27480399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二、机构设置情况</w:t>
      </w:r>
    </w:p>
    <w:p w14:paraId="75902DC0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我局隶属行政机构，人员编制16人，行政人员编制　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人（1人病退），事业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人。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年我局在职职工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人，其中：正科干部1人、副科级部3人，科员及以下干部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人，三支一扶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人，公益性1人。我局共设置县机关自然资源局、自然管理局办公室等内设机构。我局共有车1辆车，其中特种车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辆、东风汽车1辆、越野车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辆、皮卡车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辆。</w:t>
      </w:r>
    </w:p>
    <w:p w14:paraId="5F06B036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第二部分 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年度预算公开表</w:t>
      </w:r>
    </w:p>
    <w:p w14:paraId="043FD923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明细表详见附件</w:t>
      </w:r>
    </w:p>
    <w:p w14:paraId="6573A002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第三部分尼玛县自然资源局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年度预算情况说明</w:t>
      </w:r>
    </w:p>
    <w:p w14:paraId="34BFBA0C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一、关于尼玛县自然资源局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年度财政拨款收支预算情况总体说明</w:t>
      </w:r>
    </w:p>
    <w:p w14:paraId="675D86E1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年财政拨款收支总预算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6079.68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万元，上年结转拨款收入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4504.47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万元，本年收入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万元，其中一般公共预算收入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万元、政府性基金预算拨款收入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22104854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具体项目支出预算明细如下： </w:t>
      </w:r>
    </w:p>
    <w:p w14:paraId="48415C5F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国有土地使用权出让收入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万元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不动产确权登记工作经费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186.20万元、土地整治项目5.00万元、卫片执行工作经费4.00万元、国土变更调查经费29.00万元、地籍图编制经费198.56万元、多规合一实用性村庄规划编制经费345.00万元、水资源基础调查资金300.00万元、党政信息网电脑采购资金0.80万元、基准地价更新资金40.00万元、集体土地所以权确权登记成更新汇交资金14.00万元、征地补偿资金94.45万元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野生动物疫源监测防控资金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万元、中央财政林业草原转移支付资金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万元、中央财政国有林保护修复补助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万元、自治区财政林业改革发展资金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万元、天然林停伐补助资金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万元、国家自然保护区补助资金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万元、湿地保护修复补助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万元、不动产专线网费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万元、中央财政林业草原改革发展资金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万元、基金超收安排的支出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万元、公益林管护补助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万元、自然保护区管护员补助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万元、羌塘国家级自然保护区管护补助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万元、湿地保护修复补助扎日南木错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万元、共计项目资金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1262.01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万元、其中本年拨款一般公共预算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1262.01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万元，政府性基金预算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万元，上年财政拨款结转结余一般公共预算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4501.47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万元，政府性基金预算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4A9E2931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二、关于尼玛县自然资源局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年度一般公共预算当年拨款情况说明</w:t>
      </w:r>
    </w:p>
    <w:p w14:paraId="24E84E52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（一）一般公共预算当年财政拨款规模变化情况</w:t>
      </w:r>
    </w:p>
    <w:p w14:paraId="70E3BD8E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年财政拨款收支总预算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万元、比上年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1734.79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万元、其中上年结转包含政府性金拨款收入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万元，本年收入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万元，其中一般公共预算收入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万元、政府性基金预算拨款收入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5F5FB15C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（二）一般公共预算当年财政拨款结构情况</w:t>
      </w:r>
    </w:p>
    <w:p w14:paraId="7E2ED6CE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年当年预算收入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万元，上年结转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万元，其中，工资福利支出收入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331.71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万元，占总预算收入的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20.41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%；商品服务支出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31.5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万元，占总预算收入的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1.94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%；项目支出预算收入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1262.01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万元，占预算收入的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77.65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%。</w:t>
      </w:r>
    </w:p>
    <w:p w14:paraId="1457A27B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年度一般公共预算基本支出情况说明</w:t>
      </w:r>
    </w:p>
    <w:p w14:paraId="030D4461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年度财政拨款基本支出预算收入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万元、其中：1、工资福利支出预算收入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331.71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万元，（基本工资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36.62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万元、津贴补贴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166.46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万元、奖金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16.66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万元、伙食补助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万元，其他社会保障缴费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工伤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万元，其他社会保障缴费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失业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0.19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万元养老保险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35.74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万元，职工基本医疗保险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19.43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万元，公务员医疗补助缴费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5.60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万元，住房公积金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26.81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万元，医疗费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2.16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万元，其他工资福利支出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（取暖）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3.64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其他工资福利支出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（通讯）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1.56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其他工资福利支出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（包干费）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10.62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7E1D721C">
      <w:pPr>
        <w:pStyle w:val="4"/>
        <w:widowControl/>
        <w:numPr>
          <w:ilvl w:val="0"/>
          <w:numId w:val="1"/>
        </w:numPr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商品和服务支出预算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31.5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万元（其中：办公费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2.74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万元、电费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0.70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万元、邮电费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0.74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万元、印刷费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0.14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万元、会议费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万元、培训费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0.30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万元、取暖费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0.32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万元、公务接待费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万元、维修（护）费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0.60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万元、工会费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万元，公务车辆运行维护费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租凭费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3.94万元、其他商品与服务支出3.50万元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）</w:t>
      </w:r>
    </w:p>
    <w:p w14:paraId="185D7C35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3、项目费用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1262.01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万元，其中：国有土地使用权出让收入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万元 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不动产确权登记工作经费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186.20万元、土地整治项目5.00万元、卫片执行工作经费4.00万元、国土变更调查经费29.00万元、地籍图编制经费198.56万元、多规合一实用性村庄规划编制经费345.00万元、水资源基础调查资金300.00万元、党政信息网电脑采购资金0.80万元、基准地价更新资金40.00万元、集体土地所以权确权登记成更新汇交资金14.00万元、征地补偿资金94.45万元。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野生动物疫源监测防控资金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万元、中央财政林业草原转移支付资金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万元、中央财政国有林保护修复补助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万元、自治区财政林业改革发展资金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万元、天然林停伐补助资金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万元、国家自然保护区补助资金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万元、湿地保护修复补助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万元、不动产专线网费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万元、中央财政林业草原改革发展资金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万元、基金超收安排的支出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万元、公益林管护补助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万元、自然保护区管护员补助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万元、羌塘国家级自然保护区管护补助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万元、湿地保护修复补助扎日南木错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万元、共计项目资金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1262.01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万元、其中本年拨款一般公共预算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1262.01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万元，政府性基金预算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万元，上年财政拨款结转结余一般公共预算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万元，政府性基金预算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3467061A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年度一般公共预算“三公”经费情况说明</w:t>
      </w:r>
    </w:p>
    <w:p w14:paraId="00D620EB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年“三公”经费预算数合计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7.20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万元，其中：因公出国境费0.00万元；公务用车运行费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万元；公务接待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1998F0A3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五、关于尼玛县自然资源局局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年度政府性基金预算支出情况说明</w:t>
      </w:r>
    </w:p>
    <w:p w14:paraId="7F1C0EB9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年涉及政府性基金预算支出、政府性基金预算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028A5659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六、关于尼玛县自然资源局局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年收支预算情况总体说明</w:t>
      </w:r>
    </w:p>
    <w:p w14:paraId="56402A49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年财政拨款收支总预算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6079.68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万元，上年结转拨款收入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4504.47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万元，本年收入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万元，其中一般公共预算收入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万元、政府性基金预算拨款收入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09AC8284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七、关于尼玛县自然资源局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年部门收入总表的说明</w:t>
      </w:r>
    </w:p>
    <w:p w14:paraId="7B2B38BF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年财政拨款收支总预算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万元、比上年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1484.79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万元、其中上年结转拨款收入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4501.47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万元，本年收入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万元，其中一般公共预算收入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万元、政府性基金预算拨款收入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  <w:bookmarkStart w:id="0" w:name="_GoBack"/>
      <w:bookmarkEnd w:id="0"/>
    </w:p>
    <w:p w14:paraId="6EAB911E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工资福利支出收入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331.71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万元，占总预算收入的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20.41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%；商品服务支出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31.5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万元，占总预算收入的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1.94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%；项目支出预算收入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1262.01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万元，占预算收入的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77.65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%。</w:t>
      </w:r>
    </w:p>
    <w:p w14:paraId="4542B172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八、关于尼玛县自然资源局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年部门支出总表的说明</w:t>
      </w:r>
    </w:p>
    <w:p w14:paraId="35EA87A4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年支出预算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1575.22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万元，上年结转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4504.47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68258CAE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九、其他重要事项的说明</w:t>
      </w:r>
    </w:p>
    <w:p w14:paraId="0FC9346F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（一）政府采购情况说明</w:t>
      </w:r>
    </w:p>
    <w:p w14:paraId="2EE2B98B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年度未安排专项政府采购预算。</w:t>
      </w:r>
    </w:p>
    <w:p w14:paraId="76E86EF6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（二）机关运行经费安排情况说明</w:t>
      </w:r>
    </w:p>
    <w:p w14:paraId="1E12FE38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年商品和服务支出预算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31.5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万元商品和服务支出预算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31.5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万元（其中：办公费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2.74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万元、电费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0.70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万元、邮电费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0.74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万元、印刷费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0.14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万元、差旅费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万元、会议费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万元、培训费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0.30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万元、取暖费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0.32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万元、公务接待费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万元、维修（护）费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0.60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万元、工会费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4.06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万元，公务车辆运行维护费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6.00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51660A29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（三）国有资产占有使用情况说明</w:t>
      </w:r>
    </w:p>
    <w:p w14:paraId="556B98C1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截至202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年12月31日，国有资产总值2644.88万元，固定资产2644.88万元。</w:t>
      </w:r>
    </w:p>
    <w:p w14:paraId="44F8D117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固定资产中：车辆16辆，价值460万元；其他资产556.41万元；土地、房屋：1628.47万元。</w:t>
      </w:r>
    </w:p>
    <w:p w14:paraId="6235E822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（四）预算绩效情况说明</w:t>
      </w:r>
    </w:p>
    <w:p w14:paraId="27FD4C3B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年未实行预算绩效。</w:t>
      </w:r>
    </w:p>
    <w:p w14:paraId="620CD034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（五）政府性债务情况说明</w:t>
      </w:r>
    </w:p>
    <w:p w14:paraId="6976830F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尼玛县自然资源局不存在政府性债务。</w:t>
      </w:r>
    </w:p>
    <w:p w14:paraId="32B7C22C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第四部分名词解释</w:t>
      </w:r>
    </w:p>
    <w:p w14:paraId="2A27615B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一、收入科目</w:t>
      </w:r>
    </w:p>
    <w:p w14:paraId="596EB987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（一）财政拨款：指当年从上级财政取得的资金。</w:t>
      </w:r>
    </w:p>
    <w:p w14:paraId="24728EFC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（二）一般公共预算拨款收入：指财政部门当年拨付的资金。</w:t>
      </w:r>
    </w:p>
    <w:p w14:paraId="702D70E6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（三）其他收入：指上述“一般公共预算拨款收入”以外的收入。</w:t>
      </w:r>
    </w:p>
    <w:p w14:paraId="6156B015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（四）上年结转和结余：主要是以前年度支出预算未完成，结转到当年或以后年度按有关规定继续使用的资金。</w:t>
      </w:r>
    </w:p>
    <w:p w14:paraId="173E4EE7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二、支出科目</w:t>
      </w:r>
    </w:p>
    <w:p w14:paraId="38CF1AD0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（一）财政事务：指财政事务方面的支出。有关具体事务包括行政管理、机关服务、预算改革业务、财政国库业务、政监督、信息化建设、财政委托业务等。</w:t>
      </w:r>
    </w:p>
    <w:p w14:paraId="3A699C18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（二）行政运行支出：指行政单位（包括实行公务员管理的事业单位）的基本支出。</w:t>
      </w:r>
    </w:p>
    <w:p w14:paraId="32BFA832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（三）社会保障和就业支出：反映政府在社会保障与就业方面的支出。</w:t>
      </w:r>
    </w:p>
    <w:p w14:paraId="56C43528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（四）其他支出：反映除上述项目以外其他不能划分到具体功能科目中的支出项目。</w:t>
      </w:r>
    </w:p>
    <w:p w14:paraId="0CFD447C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（五）年末结转和结余：指以前年度预算支出未完成，按照有关规定结转到当年或以后年度继续使用的资金。</w:t>
      </w:r>
    </w:p>
    <w:p w14:paraId="710B5C9E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三、其他</w:t>
      </w:r>
    </w:p>
    <w:p w14:paraId="34346635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（一）基本支出：指为保障机构正常运转、完成日常工作任务而发生的人员支出和公用支出。</w:t>
      </w:r>
    </w:p>
    <w:p w14:paraId="532B3074">
      <w:pPr>
        <w:pStyle w:val="4"/>
        <w:widowControl/>
        <w:spacing w:beforeAutospacing="0" w:after="375" w:afterAutospacing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（二）项目支出：指在基本支出之外为完成特定的行政任务和事业目标所发生的支出。</w:t>
      </w:r>
    </w:p>
    <w:p w14:paraId="39C5B22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164D7"/>
    <w:multiLevelType w:val="singleLevel"/>
    <w:tmpl w:val="19D164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970866"/>
    <w:rsid w:val="00014E3C"/>
    <w:rsid w:val="00164E1D"/>
    <w:rsid w:val="002C1E97"/>
    <w:rsid w:val="002D2708"/>
    <w:rsid w:val="00301328"/>
    <w:rsid w:val="00450407"/>
    <w:rsid w:val="00465598"/>
    <w:rsid w:val="004B0B60"/>
    <w:rsid w:val="0051304F"/>
    <w:rsid w:val="0055312B"/>
    <w:rsid w:val="005A5BF5"/>
    <w:rsid w:val="005C32F1"/>
    <w:rsid w:val="006560B1"/>
    <w:rsid w:val="00717104"/>
    <w:rsid w:val="007D16BC"/>
    <w:rsid w:val="007F0650"/>
    <w:rsid w:val="00834FD9"/>
    <w:rsid w:val="008B6126"/>
    <w:rsid w:val="00970866"/>
    <w:rsid w:val="009B1411"/>
    <w:rsid w:val="009D5E00"/>
    <w:rsid w:val="00BF7133"/>
    <w:rsid w:val="00C92102"/>
    <w:rsid w:val="00CA1B74"/>
    <w:rsid w:val="00D65B3C"/>
    <w:rsid w:val="00D727ED"/>
    <w:rsid w:val="00E47901"/>
    <w:rsid w:val="00E75A8D"/>
    <w:rsid w:val="00E926EC"/>
    <w:rsid w:val="00EE152C"/>
    <w:rsid w:val="00FA70BB"/>
    <w:rsid w:val="01323CE1"/>
    <w:rsid w:val="01F50840"/>
    <w:rsid w:val="049A7BD3"/>
    <w:rsid w:val="06783F44"/>
    <w:rsid w:val="073F2C42"/>
    <w:rsid w:val="086C5D2B"/>
    <w:rsid w:val="0874698D"/>
    <w:rsid w:val="094C3466"/>
    <w:rsid w:val="09A339CE"/>
    <w:rsid w:val="0A3761B3"/>
    <w:rsid w:val="0AD83203"/>
    <w:rsid w:val="0C806580"/>
    <w:rsid w:val="0CDE0C68"/>
    <w:rsid w:val="0E213D24"/>
    <w:rsid w:val="0FFC6865"/>
    <w:rsid w:val="123C2AFD"/>
    <w:rsid w:val="15A05265"/>
    <w:rsid w:val="15E769F0"/>
    <w:rsid w:val="15E92769"/>
    <w:rsid w:val="16C17241"/>
    <w:rsid w:val="17B40B54"/>
    <w:rsid w:val="18075128"/>
    <w:rsid w:val="1AB15271"/>
    <w:rsid w:val="1BF754B3"/>
    <w:rsid w:val="1E1862E1"/>
    <w:rsid w:val="20C700B2"/>
    <w:rsid w:val="2160284E"/>
    <w:rsid w:val="24213A15"/>
    <w:rsid w:val="256718FC"/>
    <w:rsid w:val="25EB7E37"/>
    <w:rsid w:val="269A360B"/>
    <w:rsid w:val="272F18C1"/>
    <w:rsid w:val="27F31225"/>
    <w:rsid w:val="29890093"/>
    <w:rsid w:val="2AB473EA"/>
    <w:rsid w:val="2ADC6E8E"/>
    <w:rsid w:val="2C033818"/>
    <w:rsid w:val="2CCD0296"/>
    <w:rsid w:val="2DD90BB5"/>
    <w:rsid w:val="2E1D349F"/>
    <w:rsid w:val="2F9E23BE"/>
    <w:rsid w:val="2FA5374C"/>
    <w:rsid w:val="2FBB22E2"/>
    <w:rsid w:val="346040E6"/>
    <w:rsid w:val="352E1AEE"/>
    <w:rsid w:val="357716E7"/>
    <w:rsid w:val="37F85230"/>
    <w:rsid w:val="38194FE0"/>
    <w:rsid w:val="381B27FE"/>
    <w:rsid w:val="393F251C"/>
    <w:rsid w:val="3BA50630"/>
    <w:rsid w:val="3D133790"/>
    <w:rsid w:val="40504855"/>
    <w:rsid w:val="40776A3F"/>
    <w:rsid w:val="4267663F"/>
    <w:rsid w:val="42744FC0"/>
    <w:rsid w:val="44F411E1"/>
    <w:rsid w:val="45A35303"/>
    <w:rsid w:val="472E597E"/>
    <w:rsid w:val="472F505C"/>
    <w:rsid w:val="47BC0761"/>
    <w:rsid w:val="4989333F"/>
    <w:rsid w:val="4B3C0167"/>
    <w:rsid w:val="4BCD7633"/>
    <w:rsid w:val="4D785BA5"/>
    <w:rsid w:val="4EAE6F32"/>
    <w:rsid w:val="508C2093"/>
    <w:rsid w:val="50E023DF"/>
    <w:rsid w:val="51402E7D"/>
    <w:rsid w:val="556B1591"/>
    <w:rsid w:val="563A433F"/>
    <w:rsid w:val="57155FAB"/>
    <w:rsid w:val="582C73FA"/>
    <w:rsid w:val="5875340D"/>
    <w:rsid w:val="58FD40A7"/>
    <w:rsid w:val="5AD52888"/>
    <w:rsid w:val="5B0D02E3"/>
    <w:rsid w:val="5BF64864"/>
    <w:rsid w:val="5C221AFD"/>
    <w:rsid w:val="5C735EB5"/>
    <w:rsid w:val="5E2D6537"/>
    <w:rsid w:val="5EA93E10"/>
    <w:rsid w:val="66140709"/>
    <w:rsid w:val="67226E55"/>
    <w:rsid w:val="678E0472"/>
    <w:rsid w:val="67CE0D8B"/>
    <w:rsid w:val="696F20FA"/>
    <w:rsid w:val="69BB6F79"/>
    <w:rsid w:val="6AEA1A38"/>
    <w:rsid w:val="6B715CB5"/>
    <w:rsid w:val="6CCC1499"/>
    <w:rsid w:val="70A94143"/>
    <w:rsid w:val="71611624"/>
    <w:rsid w:val="75D42421"/>
    <w:rsid w:val="75E579CC"/>
    <w:rsid w:val="76F459ED"/>
    <w:rsid w:val="7FB010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4045</Words>
  <Characters>4614</Characters>
  <Lines>30</Lines>
  <Paragraphs>8</Paragraphs>
  <TotalTime>8</TotalTime>
  <ScaleCrop>false</ScaleCrop>
  <LinksUpToDate>false</LinksUpToDate>
  <CharactersWithSpaces>4619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གངས་ཅན་པ།   岗坚巴</cp:lastModifiedBy>
  <cp:lastPrinted>2025-02-25T07:44:00Z</cp:lastPrinted>
  <dcterms:modified xsi:type="dcterms:W3CDTF">2025-02-25T08:27:59Z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37CDB4DF76C2471D8E94EDEF73C90D86_13</vt:lpwstr>
  </property>
  <property fmtid="{D5CDD505-2E9C-101B-9397-08002B2CF9AE}" pid="4" name="KSOTemplateDocerSaveRecord">
    <vt:lpwstr>eyJoZGlkIjoiMzU5NDIxNTZlNDQ1YTQ1OWI2NzQ1YWRjMGJmNzcwZTIiLCJ1c2VySWQiOiI3MDI1OTQxNDMifQ==</vt:lpwstr>
  </property>
</Properties>
</file>