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BF664F">
      <w:pPr>
        <w:rPr>
          <w:rFonts w:ascii="仿宋" w:hAnsi="仿宋" w:eastAsia="仿宋"/>
          <w:sz w:val="32"/>
          <w:szCs w:val="32"/>
        </w:rPr>
      </w:pPr>
    </w:p>
    <w:p w14:paraId="3AD07F84">
      <w:pPr>
        <w:jc w:val="center"/>
        <w:rPr>
          <w:rFonts w:ascii="方正小标宋简体" w:hAnsi="仿宋" w:eastAsia="方正小标宋简体"/>
          <w:sz w:val="44"/>
          <w:szCs w:val="44"/>
        </w:rPr>
      </w:pPr>
      <w:bookmarkStart w:id="0" w:name="_GoBack"/>
      <w:r>
        <w:rPr>
          <w:rFonts w:hint="eastAsia" w:ascii="方正小标宋简体" w:hAnsi="仿宋" w:eastAsia="方正小标宋简体"/>
          <w:sz w:val="44"/>
          <w:szCs w:val="44"/>
        </w:rPr>
        <w:t>尼玛县俄久乡人民政府2025年度部门（单位）预算公开说明</w:t>
      </w:r>
    </w:p>
    <w:bookmarkEnd w:id="0"/>
    <w:p w14:paraId="21C2C15A">
      <w:pPr>
        <w:rPr>
          <w:rFonts w:ascii="仿宋" w:hAnsi="仿宋" w:eastAsia="仿宋"/>
          <w:sz w:val="32"/>
          <w:szCs w:val="32"/>
        </w:rPr>
      </w:pPr>
    </w:p>
    <w:p w14:paraId="39CF135F">
      <w:pPr>
        <w:ind w:firstLine="640" w:firstLineChars="200"/>
        <w:rPr>
          <w:rFonts w:ascii="仿宋" w:hAnsi="仿宋" w:eastAsia="仿宋"/>
          <w:sz w:val="32"/>
          <w:szCs w:val="32"/>
        </w:rPr>
      </w:pPr>
      <w:r>
        <w:rPr>
          <w:rFonts w:hint="eastAsia" w:ascii="仿宋" w:hAnsi="仿宋" w:eastAsia="仿宋"/>
          <w:sz w:val="32"/>
          <w:szCs w:val="32"/>
        </w:rPr>
        <w:t>（部门整体</w:t>
      </w:r>
      <w:r>
        <w:rPr>
          <w:rFonts w:ascii="仿宋" w:hAnsi="仿宋" w:eastAsia="仿宋"/>
          <w:sz w:val="32"/>
          <w:szCs w:val="32"/>
        </w:rPr>
        <w:t>预算需要公开，如有二三级单位，则机关预算</w:t>
      </w:r>
      <w:r>
        <w:rPr>
          <w:rFonts w:hint="eastAsia" w:ascii="仿宋" w:hAnsi="仿宋" w:eastAsia="仿宋"/>
          <w:sz w:val="32"/>
          <w:szCs w:val="32"/>
        </w:rPr>
        <w:t>也</w:t>
      </w:r>
      <w:r>
        <w:rPr>
          <w:rFonts w:ascii="仿宋" w:hAnsi="仿宋" w:eastAsia="仿宋"/>
          <w:sz w:val="32"/>
          <w:szCs w:val="32"/>
        </w:rPr>
        <w:t>需要单独公开、二三级单位</w:t>
      </w:r>
      <w:r>
        <w:rPr>
          <w:rFonts w:hint="eastAsia" w:ascii="仿宋" w:hAnsi="仿宋" w:eastAsia="仿宋"/>
          <w:sz w:val="32"/>
          <w:szCs w:val="32"/>
        </w:rPr>
        <w:t>预算</w:t>
      </w:r>
      <w:r>
        <w:rPr>
          <w:rFonts w:ascii="仿宋" w:hAnsi="仿宋" w:eastAsia="仿宋"/>
          <w:sz w:val="32"/>
          <w:szCs w:val="32"/>
        </w:rPr>
        <w:t>也需要单独公开</w:t>
      </w:r>
      <w:r>
        <w:rPr>
          <w:rFonts w:hint="eastAsia" w:ascii="仿宋" w:hAnsi="仿宋" w:eastAsia="仿宋"/>
          <w:sz w:val="32"/>
          <w:szCs w:val="32"/>
        </w:rPr>
        <w:t>）</w:t>
      </w:r>
    </w:p>
    <w:p w14:paraId="3EF2BF92">
      <w:pPr>
        <w:rPr>
          <w:rFonts w:ascii="仿宋" w:hAnsi="仿宋" w:eastAsia="仿宋"/>
          <w:sz w:val="32"/>
          <w:szCs w:val="32"/>
        </w:rPr>
      </w:pPr>
    </w:p>
    <w:p w14:paraId="0BBCE6E2">
      <w:pPr>
        <w:rPr>
          <w:rFonts w:ascii="仿宋" w:hAnsi="仿宋" w:eastAsia="仿宋"/>
          <w:sz w:val="32"/>
          <w:szCs w:val="32"/>
        </w:rPr>
      </w:pPr>
    </w:p>
    <w:p w14:paraId="7FCBF2AF">
      <w:pPr>
        <w:rPr>
          <w:rFonts w:ascii="仿宋" w:hAnsi="仿宋" w:eastAsia="仿宋"/>
          <w:sz w:val="32"/>
          <w:szCs w:val="32"/>
        </w:rPr>
      </w:pPr>
    </w:p>
    <w:p w14:paraId="25335CAE">
      <w:pPr>
        <w:rPr>
          <w:rFonts w:ascii="仿宋" w:hAnsi="仿宋" w:eastAsia="仿宋"/>
          <w:sz w:val="32"/>
          <w:szCs w:val="32"/>
        </w:rPr>
      </w:pPr>
    </w:p>
    <w:p w14:paraId="3ED2D543">
      <w:pPr>
        <w:rPr>
          <w:rFonts w:ascii="仿宋" w:hAnsi="仿宋" w:eastAsia="仿宋"/>
          <w:sz w:val="32"/>
          <w:szCs w:val="32"/>
        </w:rPr>
      </w:pPr>
    </w:p>
    <w:p w14:paraId="15D22463">
      <w:pPr>
        <w:rPr>
          <w:rFonts w:ascii="仿宋" w:hAnsi="仿宋" w:eastAsia="仿宋"/>
          <w:sz w:val="32"/>
          <w:szCs w:val="32"/>
        </w:rPr>
      </w:pPr>
    </w:p>
    <w:p w14:paraId="051BDAEA">
      <w:pPr>
        <w:rPr>
          <w:rFonts w:ascii="仿宋" w:hAnsi="仿宋" w:eastAsia="仿宋"/>
          <w:sz w:val="32"/>
          <w:szCs w:val="32"/>
        </w:rPr>
      </w:pPr>
    </w:p>
    <w:p w14:paraId="3090E62C">
      <w:pPr>
        <w:rPr>
          <w:rFonts w:ascii="仿宋" w:hAnsi="仿宋" w:eastAsia="仿宋"/>
          <w:sz w:val="32"/>
          <w:szCs w:val="32"/>
        </w:rPr>
      </w:pPr>
    </w:p>
    <w:p w14:paraId="26414E22">
      <w:pPr>
        <w:rPr>
          <w:rFonts w:ascii="仿宋" w:hAnsi="仿宋" w:eastAsia="仿宋"/>
          <w:sz w:val="32"/>
          <w:szCs w:val="32"/>
        </w:rPr>
      </w:pPr>
    </w:p>
    <w:p w14:paraId="3C4C088F">
      <w:pPr>
        <w:rPr>
          <w:rFonts w:ascii="仿宋" w:hAnsi="仿宋" w:eastAsia="仿宋"/>
          <w:sz w:val="32"/>
          <w:szCs w:val="32"/>
        </w:rPr>
      </w:pPr>
    </w:p>
    <w:p w14:paraId="0326FC26">
      <w:pPr>
        <w:jc w:val="center"/>
        <w:rPr>
          <w:rFonts w:ascii="仿宋" w:hAnsi="仿宋" w:eastAsia="仿宋"/>
          <w:sz w:val="32"/>
          <w:szCs w:val="32"/>
        </w:rPr>
      </w:pPr>
      <w:r>
        <w:rPr>
          <w:rFonts w:hint="eastAsia" w:ascii="仿宋" w:hAnsi="仿宋" w:eastAsia="仿宋"/>
          <w:sz w:val="32"/>
          <w:szCs w:val="32"/>
        </w:rPr>
        <w:t>2025年2月20日</w:t>
      </w:r>
    </w:p>
    <w:p w14:paraId="32FA3D9C">
      <w:pPr>
        <w:jc w:val="center"/>
        <w:rPr>
          <w:rFonts w:ascii="方正小标宋简体" w:hAnsi="仿宋" w:eastAsia="方正小标宋简体"/>
          <w:sz w:val="44"/>
          <w:szCs w:val="44"/>
        </w:rPr>
      </w:pPr>
      <w:r>
        <w:rPr>
          <w:rFonts w:hint="eastAsia" w:ascii="方正小标宋简体" w:hAnsi="仿宋" w:eastAsia="方正小标宋简体"/>
          <w:sz w:val="44"/>
          <w:szCs w:val="44"/>
        </w:rPr>
        <w:t>目  录</w:t>
      </w:r>
    </w:p>
    <w:p w14:paraId="36DEAB00">
      <w:pPr>
        <w:rPr>
          <w:rFonts w:ascii="仿宋" w:hAnsi="仿宋" w:eastAsia="仿宋"/>
          <w:sz w:val="32"/>
          <w:szCs w:val="32"/>
        </w:rPr>
      </w:pPr>
    </w:p>
    <w:p w14:paraId="0EF3CCC6">
      <w:pPr>
        <w:rPr>
          <w:rFonts w:ascii="方正小标宋简体" w:hAnsi="仿宋" w:eastAsia="方正小标宋简体"/>
          <w:sz w:val="32"/>
          <w:szCs w:val="32"/>
        </w:rPr>
      </w:pPr>
      <w:r>
        <w:rPr>
          <w:rFonts w:hint="eastAsia" w:ascii="方正小标宋简体" w:hAnsi="仿宋" w:eastAsia="方正小标宋简体"/>
          <w:sz w:val="32"/>
          <w:szCs w:val="32"/>
        </w:rPr>
        <w:t>第一部分  尼玛县俄久乡人民政府概况</w:t>
      </w:r>
    </w:p>
    <w:p w14:paraId="16B025C8">
      <w:pPr>
        <w:rPr>
          <w:rFonts w:ascii="黑体" w:hAnsi="黑体" w:eastAsia="黑体"/>
          <w:sz w:val="32"/>
          <w:szCs w:val="32"/>
        </w:rPr>
      </w:pPr>
      <w:r>
        <w:rPr>
          <w:rFonts w:hint="eastAsia" w:ascii="黑体" w:hAnsi="黑体" w:eastAsia="黑体"/>
          <w:sz w:val="32"/>
          <w:szCs w:val="32"/>
        </w:rPr>
        <w:t>一、主要职能</w:t>
      </w:r>
    </w:p>
    <w:p w14:paraId="0D0EF03C">
      <w:pPr>
        <w:rPr>
          <w:rFonts w:ascii="黑体" w:hAnsi="黑体" w:eastAsia="黑体"/>
          <w:sz w:val="32"/>
          <w:szCs w:val="32"/>
        </w:rPr>
      </w:pPr>
      <w:r>
        <w:rPr>
          <w:rFonts w:hint="eastAsia" w:ascii="黑体" w:hAnsi="黑体" w:eastAsia="黑体"/>
          <w:sz w:val="32"/>
          <w:szCs w:val="32"/>
        </w:rPr>
        <w:t>二、部门（</w:t>
      </w:r>
      <w:r>
        <w:rPr>
          <w:rFonts w:hint="eastAsia" w:ascii="方正小标宋简体" w:hAnsi="仿宋" w:eastAsia="方正小标宋简体"/>
          <w:sz w:val="32"/>
          <w:szCs w:val="32"/>
        </w:rPr>
        <w:t>单位</w:t>
      </w:r>
      <w:r>
        <w:rPr>
          <w:rFonts w:hint="eastAsia" w:ascii="黑体" w:hAnsi="黑体" w:eastAsia="黑体"/>
          <w:sz w:val="32"/>
          <w:szCs w:val="32"/>
        </w:rPr>
        <w:t>）机构设置</w:t>
      </w:r>
      <w:r>
        <w:rPr>
          <w:rFonts w:ascii="黑体" w:hAnsi="黑体" w:eastAsia="黑体"/>
          <w:sz w:val="32"/>
          <w:szCs w:val="32"/>
        </w:rPr>
        <w:t>情况</w:t>
      </w:r>
    </w:p>
    <w:p w14:paraId="13EC68FA">
      <w:pPr>
        <w:rPr>
          <w:rFonts w:ascii="方正小标宋简体" w:hAnsi="仿宋" w:eastAsia="方正小标宋简体"/>
          <w:sz w:val="32"/>
          <w:szCs w:val="32"/>
        </w:rPr>
      </w:pPr>
      <w:r>
        <w:rPr>
          <w:rFonts w:hint="eastAsia" w:ascii="方正小标宋简体" w:hAnsi="仿宋" w:eastAsia="方正小标宋简体"/>
          <w:sz w:val="32"/>
          <w:szCs w:val="32"/>
        </w:rPr>
        <w:t>第二部分  尼玛县俄久乡2025年部门预算明细表</w:t>
      </w:r>
    </w:p>
    <w:p w14:paraId="0AD9719A">
      <w:pPr>
        <w:jc w:val="left"/>
        <w:rPr>
          <w:rFonts w:ascii="方正小标宋简体" w:hAnsi="仿宋" w:eastAsia="方正小标宋简体"/>
          <w:sz w:val="32"/>
          <w:szCs w:val="32"/>
        </w:rPr>
      </w:pPr>
      <w:r>
        <w:rPr>
          <w:rFonts w:hint="eastAsia" w:ascii="方正小标宋简体" w:hAnsi="仿宋" w:eastAsia="方正小标宋简体"/>
          <w:sz w:val="32"/>
          <w:szCs w:val="32"/>
        </w:rPr>
        <w:t>第三部分  尼玛县俄久乡2025年部门预算数据分析</w:t>
      </w:r>
    </w:p>
    <w:p w14:paraId="481D9A51">
      <w:pPr>
        <w:rPr>
          <w:rFonts w:ascii="黑体" w:hAnsi="黑体" w:eastAsia="黑体"/>
          <w:sz w:val="32"/>
          <w:szCs w:val="32"/>
        </w:rPr>
      </w:pPr>
      <w:r>
        <w:rPr>
          <w:rFonts w:hint="eastAsia" w:ascii="黑体" w:hAnsi="黑体" w:eastAsia="黑体"/>
          <w:sz w:val="32"/>
          <w:szCs w:val="32"/>
        </w:rPr>
        <w:t>一、部门/单位收支总体情况</w:t>
      </w:r>
    </w:p>
    <w:p w14:paraId="6E727D6B">
      <w:pPr>
        <w:rPr>
          <w:rFonts w:ascii="黑体" w:hAnsi="黑体" w:eastAsia="黑体"/>
          <w:sz w:val="32"/>
          <w:szCs w:val="32"/>
        </w:rPr>
      </w:pPr>
      <w:r>
        <w:rPr>
          <w:rFonts w:hint="eastAsia" w:ascii="黑体" w:hAnsi="黑体" w:eastAsia="黑体"/>
          <w:sz w:val="32"/>
          <w:szCs w:val="32"/>
        </w:rPr>
        <w:t>二、部门/单位收入总体情况</w:t>
      </w:r>
    </w:p>
    <w:p w14:paraId="2BCFAD05">
      <w:pPr>
        <w:rPr>
          <w:rFonts w:ascii="黑体" w:hAnsi="黑体" w:eastAsia="黑体"/>
          <w:sz w:val="32"/>
          <w:szCs w:val="32"/>
        </w:rPr>
      </w:pPr>
      <w:r>
        <w:rPr>
          <w:rFonts w:hint="eastAsia" w:ascii="黑体" w:hAnsi="黑体" w:eastAsia="黑体"/>
          <w:sz w:val="32"/>
          <w:szCs w:val="32"/>
        </w:rPr>
        <w:t>三、部门/单位支出总体情况</w:t>
      </w:r>
    </w:p>
    <w:p w14:paraId="00A2738F">
      <w:pPr>
        <w:rPr>
          <w:rFonts w:ascii="黑体" w:hAnsi="黑体" w:eastAsia="黑体"/>
          <w:sz w:val="32"/>
          <w:szCs w:val="32"/>
        </w:rPr>
      </w:pPr>
      <w:r>
        <w:rPr>
          <w:rFonts w:hint="eastAsia" w:ascii="黑体" w:hAnsi="黑体" w:eastAsia="黑体"/>
          <w:sz w:val="32"/>
          <w:szCs w:val="32"/>
        </w:rPr>
        <w:t>四、财政拨款收支总体情况</w:t>
      </w:r>
    </w:p>
    <w:p w14:paraId="6FC2E850">
      <w:pPr>
        <w:rPr>
          <w:rFonts w:ascii="黑体" w:hAnsi="黑体" w:eastAsia="黑体"/>
          <w:sz w:val="32"/>
          <w:szCs w:val="32"/>
        </w:rPr>
      </w:pPr>
      <w:r>
        <w:rPr>
          <w:rFonts w:hint="eastAsia" w:ascii="黑体" w:hAnsi="黑体" w:eastAsia="黑体"/>
          <w:sz w:val="32"/>
          <w:szCs w:val="32"/>
        </w:rPr>
        <w:t>五、一般公共预算支出总体情况（按功能分类科目）</w:t>
      </w:r>
    </w:p>
    <w:p w14:paraId="794376CD">
      <w:pPr>
        <w:rPr>
          <w:rFonts w:ascii="黑体" w:hAnsi="黑体" w:eastAsia="黑体"/>
          <w:sz w:val="32"/>
          <w:szCs w:val="32"/>
        </w:rPr>
      </w:pPr>
      <w:r>
        <w:rPr>
          <w:rFonts w:hint="eastAsia" w:ascii="黑体" w:hAnsi="黑体" w:eastAsia="黑体"/>
          <w:sz w:val="32"/>
          <w:szCs w:val="32"/>
        </w:rPr>
        <w:t>六、一般公共预算基本支出总体情况（按经济分类款级科目）</w:t>
      </w:r>
    </w:p>
    <w:p w14:paraId="1F9C143A">
      <w:pPr>
        <w:rPr>
          <w:rFonts w:ascii="黑体" w:hAnsi="黑体" w:eastAsia="黑体"/>
          <w:sz w:val="32"/>
          <w:szCs w:val="32"/>
        </w:rPr>
      </w:pPr>
      <w:r>
        <w:rPr>
          <w:rFonts w:hint="eastAsia" w:ascii="黑体" w:hAnsi="黑体" w:eastAsia="黑体"/>
          <w:sz w:val="32"/>
          <w:szCs w:val="32"/>
        </w:rPr>
        <w:t>七、一般公共预算“三公”经费支出总体情况</w:t>
      </w:r>
    </w:p>
    <w:p w14:paraId="48762EF0">
      <w:pPr>
        <w:rPr>
          <w:rFonts w:ascii="黑体" w:hAnsi="黑体" w:eastAsia="黑体"/>
          <w:sz w:val="32"/>
          <w:szCs w:val="32"/>
        </w:rPr>
      </w:pPr>
      <w:r>
        <w:rPr>
          <w:rFonts w:hint="eastAsia" w:ascii="黑体" w:hAnsi="黑体" w:eastAsia="黑体"/>
          <w:sz w:val="32"/>
          <w:szCs w:val="32"/>
        </w:rPr>
        <w:t>八、政府性基金预算支出总体情况</w:t>
      </w:r>
    </w:p>
    <w:p w14:paraId="67A894E6">
      <w:pPr>
        <w:rPr>
          <w:rFonts w:ascii="黑体" w:hAnsi="黑体" w:eastAsia="黑体"/>
          <w:sz w:val="32"/>
          <w:szCs w:val="32"/>
        </w:rPr>
      </w:pPr>
      <w:r>
        <w:rPr>
          <w:rFonts w:hint="eastAsia" w:ascii="黑体" w:hAnsi="黑体" w:eastAsia="黑体"/>
          <w:sz w:val="32"/>
          <w:szCs w:val="32"/>
        </w:rPr>
        <w:t>九、政府性基金“三公”经费支出总体情况</w:t>
      </w:r>
    </w:p>
    <w:p w14:paraId="18441F91">
      <w:pPr>
        <w:rPr>
          <w:rFonts w:ascii="黑体" w:hAnsi="黑体" w:eastAsia="黑体"/>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其他重要</w:t>
      </w:r>
      <w:r>
        <w:rPr>
          <w:rFonts w:ascii="黑体" w:hAnsi="黑体" w:eastAsia="黑体"/>
          <w:sz w:val="32"/>
          <w:szCs w:val="32"/>
        </w:rPr>
        <w:t>事项情况说明</w:t>
      </w:r>
    </w:p>
    <w:p w14:paraId="01031766">
      <w:pPr>
        <w:rPr>
          <w:rFonts w:ascii="方正小标宋简体" w:hAnsi="仿宋" w:eastAsia="方正小标宋简体"/>
          <w:sz w:val="32"/>
          <w:szCs w:val="32"/>
        </w:rPr>
      </w:pPr>
      <w:r>
        <w:rPr>
          <w:rFonts w:hint="eastAsia" w:ascii="方正小标宋简体" w:hAnsi="仿宋" w:eastAsia="方正小标宋简体"/>
          <w:sz w:val="32"/>
          <w:szCs w:val="32"/>
        </w:rPr>
        <w:t>第四部分  名词解释</w:t>
      </w:r>
    </w:p>
    <w:p w14:paraId="31F01059">
      <w:pPr>
        <w:rPr>
          <w:rFonts w:ascii="仿宋" w:hAnsi="仿宋" w:eastAsia="仿宋"/>
          <w:sz w:val="32"/>
          <w:szCs w:val="32"/>
        </w:rPr>
      </w:pPr>
    </w:p>
    <w:p w14:paraId="710A8ED3">
      <w:pPr>
        <w:rPr>
          <w:rFonts w:ascii="仿宋" w:hAnsi="仿宋" w:eastAsia="仿宋"/>
          <w:sz w:val="32"/>
          <w:szCs w:val="32"/>
        </w:rPr>
      </w:pPr>
    </w:p>
    <w:p w14:paraId="57F1127B">
      <w:pPr>
        <w:rPr>
          <w:rFonts w:ascii="仿宋" w:hAnsi="仿宋" w:eastAsia="仿宋"/>
          <w:sz w:val="32"/>
          <w:szCs w:val="32"/>
        </w:rPr>
      </w:pPr>
    </w:p>
    <w:p w14:paraId="526DEAA3">
      <w:pPr>
        <w:jc w:val="center"/>
        <w:rPr>
          <w:rFonts w:ascii="方正小标宋简体" w:hAnsi="仿宋" w:eastAsia="方正小标宋简体"/>
          <w:sz w:val="32"/>
          <w:szCs w:val="32"/>
        </w:rPr>
      </w:pPr>
      <w:r>
        <w:rPr>
          <w:rFonts w:hint="eastAsia" w:ascii="方正小标宋简体" w:hAnsi="仿宋" w:eastAsia="方正小标宋简体"/>
          <w:sz w:val="32"/>
          <w:szCs w:val="32"/>
        </w:rPr>
        <w:t>第一部分</w:t>
      </w:r>
    </w:p>
    <w:p w14:paraId="1F878E78">
      <w:pPr>
        <w:jc w:val="center"/>
        <w:rPr>
          <w:rFonts w:ascii="方正小标宋简体" w:hAnsi="仿宋" w:eastAsia="方正小标宋简体"/>
          <w:sz w:val="32"/>
          <w:szCs w:val="32"/>
        </w:rPr>
      </w:pPr>
      <w:r>
        <w:rPr>
          <w:rFonts w:hint="eastAsia" w:ascii="方正小标宋简体" w:hAnsi="仿宋" w:eastAsia="方正小标宋简体"/>
          <w:sz w:val="32"/>
          <w:szCs w:val="32"/>
        </w:rPr>
        <w:t>尼玛县俄久乡人民政府概况</w:t>
      </w:r>
    </w:p>
    <w:p w14:paraId="3C984EC5">
      <w:pPr>
        <w:rPr>
          <w:rFonts w:ascii="仿宋" w:hAnsi="仿宋" w:eastAsia="仿宋"/>
          <w:sz w:val="32"/>
          <w:szCs w:val="32"/>
        </w:rPr>
      </w:pPr>
    </w:p>
    <w:p w14:paraId="166BE752">
      <w:pPr>
        <w:rPr>
          <w:rFonts w:ascii="黑体" w:hAnsi="黑体" w:eastAsia="黑体"/>
          <w:sz w:val="32"/>
          <w:szCs w:val="32"/>
        </w:rPr>
      </w:pPr>
      <w:r>
        <w:rPr>
          <w:rFonts w:hint="eastAsia" w:ascii="黑体" w:hAnsi="黑体" w:eastAsia="黑体"/>
          <w:sz w:val="32"/>
          <w:szCs w:val="32"/>
        </w:rPr>
        <w:t>一、主要职能</w:t>
      </w:r>
    </w:p>
    <w:p w14:paraId="0ACAF3FE">
      <w:pPr>
        <w:ind w:firstLine="640" w:firstLineChars="200"/>
        <w:rPr>
          <w:rFonts w:ascii="仿宋" w:hAnsi="仿宋" w:eastAsia="仿宋"/>
          <w:sz w:val="32"/>
          <w:szCs w:val="32"/>
        </w:rPr>
      </w:pPr>
      <w:r>
        <w:rPr>
          <w:rFonts w:hint="eastAsia" w:ascii="仿宋" w:hAnsi="仿宋" w:eastAsia="仿宋"/>
          <w:sz w:val="32"/>
          <w:szCs w:val="32"/>
        </w:rPr>
        <w:t>单位</w:t>
      </w:r>
      <w:r>
        <w:rPr>
          <w:rFonts w:ascii="仿宋" w:hAnsi="仿宋" w:eastAsia="仿宋"/>
          <w:sz w:val="32"/>
          <w:szCs w:val="32"/>
        </w:rPr>
        <w:t>总体情况</w:t>
      </w:r>
      <w:r>
        <w:rPr>
          <w:rFonts w:hint="eastAsia" w:ascii="仿宋" w:hAnsi="仿宋" w:eastAsia="仿宋"/>
          <w:sz w:val="32"/>
          <w:szCs w:val="32"/>
        </w:rPr>
        <w:t>说明。</w:t>
      </w:r>
    </w:p>
    <w:p w14:paraId="5D407036">
      <w:pPr>
        <w:ind w:firstLine="640" w:firstLineChars="200"/>
        <w:rPr>
          <w:rFonts w:ascii="仿宋" w:hAnsi="仿宋" w:eastAsia="仿宋"/>
          <w:sz w:val="32"/>
          <w:szCs w:val="32"/>
        </w:rPr>
      </w:pPr>
      <w:r>
        <w:rPr>
          <w:rFonts w:hint="eastAsia" w:ascii="仿宋" w:hAnsi="仿宋" w:eastAsia="仿宋"/>
          <w:sz w:val="32"/>
          <w:szCs w:val="32"/>
        </w:rPr>
        <w:t>组织部门印发的“三定”方案文件，规定的部门（单位）主要职责。</w:t>
      </w:r>
    </w:p>
    <w:p w14:paraId="6B71F1CE">
      <w:pPr>
        <w:ind w:firstLine="640" w:firstLineChars="200"/>
        <w:rPr>
          <w:rFonts w:ascii="仿宋" w:hAnsi="仿宋" w:eastAsia="仿宋"/>
          <w:sz w:val="32"/>
          <w:szCs w:val="32"/>
        </w:rPr>
      </w:pPr>
      <w:r>
        <w:rPr>
          <w:rFonts w:ascii="仿宋" w:hAnsi="仿宋" w:eastAsia="仿宋"/>
          <w:sz w:val="32"/>
          <w:szCs w:val="32"/>
        </w:rPr>
        <w:t>俄久乡三个综合办公楼，分别为党委办公楼、政府办公楼、农牧综合服务中心，在党委办公楼设党委综合办公室、强基办、纪检委、综治办、宗教办安委会办、财政所、人大办等。在农综办设农牧综合办、兽防站、教育和环保领导小组办公室等。在政府楼挂政府综合办公室、脱贫攻坚指挥部办公室、妇联办公室、劳动就业社会保障服务办公室，学校、卫生院、派出所、文化站、营业所等设单独办公处。</w:t>
      </w:r>
    </w:p>
    <w:p w14:paraId="3FEDE708">
      <w:pPr>
        <w:ind w:firstLine="640" w:firstLineChars="200"/>
        <w:rPr>
          <w:rFonts w:ascii="仿宋" w:hAnsi="仿宋" w:eastAsia="仿宋"/>
          <w:sz w:val="32"/>
          <w:szCs w:val="32"/>
        </w:rPr>
      </w:pPr>
      <w:r>
        <w:rPr>
          <w:rFonts w:ascii="仿宋" w:hAnsi="仿宋" w:eastAsia="仿宋"/>
          <w:sz w:val="32"/>
          <w:szCs w:val="32"/>
        </w:rPr>
        <w:t>1.党政办公室职能职责：负责组织、人事、宣传、统计、纪检、综治办、人大、保密、信息、文书档案管理、后勤保障和党日常工作。负责财政所和国有次产管理、负责计划生育管理、民政、老龄、残疾人事业和信访、矛盾纠纷排查调处等工作。</w:t>
      </w:r>
    </w:p>
    <w:p w14:paraId="68733A81">
      <w:pPr>
        <w:ind w:firstLine="640" w:firstLineChars="200"/>
        <w:rPr>
          <w:rFonts w:ascii="仿宋" w:hAnsi="仿宋" w:eastAsia="仿宋"/>
          <w:sz w:val="32"/>
          <w:szCs w:val="32"/>
        </w:rPr>
      </w:pPr>
      <w:r>
        <w:rPr>
          <w:rFonts w:ascii="仿宋" w:hAnsi="仿宋" w:eastAsia="仿宋"/>
          <w:sz w:val="32"/>
          <w:szCs w:val="32"/>
        </w:rPr>
        <w:t>2.经济发展办公室职能职责：负责农业、农村经营呢管理和农业产业化发展、统计、安全生产等工作；负责土地管理、村乡建设，环境保护等工作、负责农村土地承包管理去、农民负担监督管理和农村集体财务管理工作。</w:t>
      </w:r>
    </w:p>
    <w:p w14:paraId="2CB3727C">
      <w:pPr>
        <w:ind w:firstLine="640" w:firstLineChars="200"/>
        <w:rPr>
          <w:rFonts w:ascii="仿宋" w:hAnsi="仿宋" w:eastAsia="仿宋"/>
          <w:sz w:val="32"/>
          <w:szCs w:val="32"/>
        </w:rPr>
      </w:pPr>
      <w:r>
        <w:rPr>
          <w:rFonts w:ascii="仿宋" w:hAnsi="仿宋" w:eastAsia="仿宋"/>
          <w:sz w:val="32"/>
          <w:szCs w:val="32"/>
        </w:rPr>
        <w:t>3.财政所职能职责：贯彻彻执行国家、有关财政管理等方面的法律法规、负责本乡镇预算资金监管，专项资金监督管理，票据管理、负责各项惠民资金的审核发放和项目建设资金的监督管理，负责乡镇财务信息公开工作；负责对本乡固定资产的购置，登记、处置进行管理，确保固定资产保值增值</w:t>
      </w:r>
      <w:r>
        <w:rPr>
          <w:rFonts w:hint="eastAsia" w:ascii="仿宋" w:hAnsi="仿宋" w:eastAsia="仿宋"/>
          <w:sz w:val="32"/>
          <w:szCs w:val="32"/>
        </w:rPr>
        <w:t>。</w:t>
      </w:r>
    </w:p>
    <w:p w14:paraId="67AA6206">
      <w:pPr>
        <w:ind w:firstLine="640" w:firstLineChars="200"/>
        <w:rPr>
          <w:rFonts w:ascii="仿宋" w:hAnsi="仿宋" w:eastAsia="仿宋"/>
          <w:sz w:val="32"/>
          <w:szCs w:val="32"/>
        </w:rPr>
      </w:pPr>
      <w:r>
        <w:rPr>
          <w:rFonts w:ascii="仿宋" w:hAnsi="仿宋" w:eastAsia="仿宋"/>
          <w:sz w:val="32"/>
          <w:szCs w:val="32"/>
        </w:rPr>
        <w:t>4.农业综合中心职能职责：农牧业生产中关键技术和新品种、新农具的弓进、动物防疫及农业灾害的预测、预报防治和处置。</w:t>
      </w:r>
    </w:p>
    <w:p w14:paraId="69719B79">
      <w:pPr>
        <w:ind w:firstLine="640" w:firstLineChars="200"/>
        <w:rPr>
          <w:rFonts w:ascii="仿宋" w:hAnsi="仿宋" w:eastAsia="仿宋"/>
          <w:sz w:val="32"/>
          <w:szCs w:val="32"/>
        </w:rPr>
      </w:pPr>
      <w:r>
        <w:rPr>
          <w:rFonts w:ascii="仿宋" w:hAnsi="仿宋" w:eastAsia="仿宋"/>
          <w:sz w:val="32"/>
          <w:szCs w:val="32"/>
        </w:rPr>
        <w:t>5.文化站智能职责是向广大人民群众进行宣传教育，研究文化活动规律，创作文艺作品，组织、辅导群众开展文体活动、普及科学文化知识、并提供活动场所，文化站建设是公共文化服务体系重要工程之一，足精神文明建设的重要窗口。</w:t>
      </w:r>
    </w:p>
    <w:p w14:paraId="729D86D9">
      <w:pPr>
        <w:ind w:firstLine="640" w:firstLineChars="200"/>
        <w:rPr>
          <w:rFonts w:ascii="仿宋" w:hAnsi="仿宋" w:eastAsia="仿宋"/>
          <w:sz w:val="32"/>
          <w:szCs w:val="32"/>
        </w:rPr>
      </w:pPr>
      <w:r>
        <w:rPr>
          <w:rFonts w:ascii="仿宋" w:hAnsi="仿宋" w:eastAsia="仿宋"/>
          <w:sz w:val="32"/>
          <w:szCs w:val="32"/>
        </w:rPr>
        <w:t>6.卫生院职能职责组织领导群众卫生运动，培训卫生技术人员，并对基层卫生医疗机构进行业务指导和会诊工作。担负着医疗防疫保健的重要任务，是直接农村看病难看病贵的重要一关。严格执行新型农村合作医疗政策规定，旅行定点医疗机构职责，做好有关的政策宣传、监督及服务工作。</w:t>
      </w:r>
    </w:p>
    <w:p w14:paraId="31F58421">
      <w:pPr>
        <w:rPr>
          <w:rFonts w:ascii="黑体" w:hAnsi="黑体" w:eastAsia="黑体"/>
          <w:sz w:val="32"/>
          <w:szCs w:val="32"/>
        </w:rPr>
      </w:pPr>
      <w:r>
        <w:rPr>
          <w:rFonts w:hint="eastAsia" w:ascii="黑体" w:hAnsi="黑体" w:eastAsia="黑体"/>
          <w:sz w:val="32"/>
          <w:szCs w:val="32"/>
        </w:rPr>
        <w:t>二、部门（单位）机构设置</w:t>
      </w:r>
      <w:r>
        <w:rPr>
          <w:rFonts w:ascii="黑体" w:hAnsi="黑体" w:eastAsia="黑体"/>
          <w:sz w:val="32"/>
          <w:szCs w:val="32"/>
        </w:rPr>
        <w:t>情况</w:t>
      </w:r>
    </w:p>
    <w:p w14:paraId="4949FE74">
      <w:pPr>
        <w:ind w:firstLine="640" w:firstLineChars="200"/>
        <w:rPr>
          <w:rFonts w:ascii="仿宋" w:hAnsi="仿宋" w:eastAsia="仿宋"/>
          <w:sz w:val="32"/>
          <w:szCs w:val="32"/>
        </w:rPr>
      </w:pPr>
      <w:r>
        <w:rPr>
          <w:rFonts w:hint="eastAsia" w:ascii="仿宋" w:hAnsi="仿宋" w:eastAsia="仿宋"/>
          <w:sz w:val="32"/>
          <w:szCs w:val="32"/>
        </w:rPr>
        <w:t>部门（单位）内设</w:t>
      </w:r>
      <w:r>
        <w:rPr>
          <w:rFonts w:hint="eastAsia" w:ascii="仿宋" w:hAnsi="仿宋" w:eastAsia="仿宋"/>
          <w:sz w:val="32"/>
          <w:szCs w:val="32"/>
          <w:u w:val="single"/>
        </w:rPr>
        <w:t>5</w:t>
      </w:r>
      <w:r>
        <w:rPr>
          <w:rFonts w:hint="eastAsia" w:ascii="仿宋" w:hAnsi="仿宋" w:eastAsia="仿宋"/>
          <w:sz w:val="32"/>
          <w:szCs w:val="32"/>
        </w:rPr>
        <w:t>个机构。</w:t>
      </w:r>
    </w:p>
    <w:p w14:paraId="179F22D0">
      <w:pPr>
        <w:ind w:firstLine="640" w:firstLineChars="200"/>
        <w:rPr>
          <w:rFonts w:ascii="仿宋" w:hAnsi="仿宋" w:eastAsia="仿宋"/>
          <w:sz w:val="32"/>
          <w:szCs w:val="32"/>
        </w:rPr>
      </w:pPr>
    </w:p>
    <w:p w14:paraId="36DC8424">
      <w:pPr>
        <w:tabs>
          <w:tab w:val="left" w:pos="591"/>
          <w:tab w:val="center" w:pos="4213"/>
        </w:tabs>
        <w:jc w:val="center"/>
        <w:rPr>
          <w:rFonts w:ascii="方正小标宋简体" w:hAnsi="仿宋" w:eastAsia="方正小标宋简体"/>
          <w:sz w:val="32"/>
          <w:szCs w:val="32"/>
        </w:rPr>
      </w:pPr>
      <w:r>
        <w:rPr>
          <w:rFonts w:hint="eastAsia" w:ascii="方正小标宋简体" w:hAnsi="仿宋" w:eastAsia="方正小标宋简体"/>
          <w:sz w:val="32"/>
          <w:szCs w:val="32"/>
        </w:rPr>
        <w:t>第二部分</w:t>
      </w:r>
    </w:p>
    <w:p w14:paraId="5F5395FE">
      <w:pPr>
        <w:jc w:val="center"/>
        <w:rPr>
          <w:rFonts w:ascii="方正小标宋简体" w:hAnsi="仿宋" w:eastAsia="方正小标宋简体"/>
          <w:sz w:val="32"/>
          <w:szCs w:val="32"/>
        </w:rPr>
      </w:pPr>
      <w:r>
        <w:rPr>
          <w:rFonts w:hint="eastAsia" w:ascii="方正小标宋简体" w:hAnsi="仿宋" w:eastAsia="方正小标宋简体"/>
          <w:sz w:val="32"/>
          <w:szCs w:val="32"/>
        </w:rPr>
        <w:t>尼玛县俄久乡2025年度预算明细表</w:t>
      </w:r>
    </w:p>
    <w:p w14:paraId="4E40FB92">
      <w:pPr>
        <w:jc w:val="center"/>
        <w:rPr>
          <w:rFonts w:ascii="方正小标宋简体" w:hAnsi="仿宋" w:eastAsia="方正小标宋简体"/>
          <w:sz w:val="32"/>
          <w:szCs w:val="32"/>
        </w:rPr>
      </w:pPr>
      <w:r>
        <w:rPr>
          <w:rFonts w:hint="eastAsia" w:ascii="方正小标宋简体" w:hAnsi="仿宋" w:eastAsia="方正小标宋简体"/>
          <w:sz w:val="32"/>
          <w:szCs w:val="32"/>
        </w:rPr>
        <w:t>（表格详见附件）</w:t>
      </w:r>
    </w:p>
    <w:p w14:paraId="6062593A">
      <w:pPr>
        <w:ind w:firstLine="640" w:firstLineChars="200"/>
        <w:rPr>
          <w:rFonts w:ascii="黑体" w:hAnsi="黑体" w:eastAsia="黑体"/>
          <w:sz w:val="32"/>
          <w:szCs w:val="32"/>
        </w:rPr>
      </w:pPr>
      <w:r>
        <w:rPr>
          <w:rFonts w:hint="eastAsia" w:ascii="仿宋" w:hAnsi="仿宋" w:eastAsia="仿宋"/>
          <w:sz w:val="32"/>
          <w:szCs w:val="32"/>
        </w:rPr>
        <w:t>（1.部门整体</w:t>
      </w:r>
      <w:r>
        <w:rPr>
          <w:rFonts w:ascii="仿宋" w:hAnsi="仿宋" w:eastAsia="仿宋"/>
          <w:sz w:val="32"/>
          <w:szCs w:val="32"/>
        </w:rPr>
        <w:t>预算表应包括机关和所有二三级单位的汇总预算</w:t>
      </w:r>
      <w:r>
        <w:rPr>
          <w:rFonts w:hint="eastAsia" w:ascii="仿宋" w:hAnsi="仿宋" w:eastAsia="仿宋"/>
          <w:sz w:val="32"/>
          <w:szCs w:val="32"/>
        </w:rPr>
        <w:t>；2.部门</w:t>
      </w:r>
      <w:r>
        <w:rPr>
          <w:rFonts w:ascii="仿宋" w:hAnsi="仿宋" w:eastAsia="仿宋"/>
          <w:sz w:val="32"/>
          <w:szCs w:val="32"/>
        </w:rPr>
        <w:t>机关的预算</w:t>
      </w:r>
      <w:r>
        <w:rPr>
          <w:rFonts w:hint="eastAsia" w:ascii="仿宋" w:hAnsi="仿宋" w:eastAsia="仿宋"/>
          <w:sz w:val="32"/>
          <w:szCs w:val="32"/>
        </w:rPr>
        <w:t>应</w:t>
      </w:r>
      <w:r>
        <w:rPr>
          <w:rFonts w:ascii="仿宋" w:hAnsi="仿宋" w:eastAsia="仿宋"/>
          <w:sz w:val="32"/>
          <w:szCs w:val="32"/>
        </w:rPr>
        <w:t>单独公开；</w:t>
      </w:r>
      <w:r>
        <w:rPr>
          <w:rFonts w:hint="eastAsia" w:ascii="仿宋" w:hAnsi="仿宋" w:eastAsia="仿宋"/>
          <w:sz w:val="32"/>
          <w:szCs w:val="32"/>
        </w:rPr>
        <w:t>3.部门</w:t>
      </w:r>
      <w:r>
        <w:rPr>
          <w:rFonts w:ascii="仿宋" w:hAnsi="仿宋" w:eastAsia="仿宋"/>
          <w:sz w:val="32"/>
          <w:szCs w:val="32"/>
        </w:rPr>
        <w:t>所属二、三级单位的预算也应单独公开</w:t>
      </w:r>
      <w:r>
        <w:rPr>
          <w:rFonts w:hint="eastAsia" w:ascii="仿宋" w:hAnsi="仿宋" w:eastAsia="仿宋"/>
          <w:sz w:val="32"/>
          <w:szCs w:val="32"/>
        </w:rPr>
        <w:t>）</w:t>
      </w:r>
    </w:p>
    <w:p w14:paraId="555AE756">
      <w:pPr>
        <w:jc w:val="center"/>
        <w:rPr>
          <w:rFonts w:ascii="方正小标宋简体" w:hAnsi="仿宋" w:eastAsia="方正小标宋简体"/>
          <w:sz w:val="32"/>
          <w:szCs w:val="32"/>
        </w:rPr>
      </w:pPr>
      <w:r>
        <w:rPr>
          <w:rFonts w:hint="eastAsia" w:ascii="方正小标宋简体" w:hAnsi="仿宋" w:eastAsia="方正小标宋简体"/>
          <w:sz w:val="32"/>
          <w:szCs w:val="32"/>
        </w:rPr>
        <w:t>第三部分</w:t>
      </w:r>
    </w:p>
    <w:p w14:paraId="0562D77C">
      <w:pPr>
        <w:jc w:val="center"/>
        <w:rPr>
          <w:rFonts w:ascii="黑体" w:hAnsi="黑体" w:eastAsia="黑体"/>
          <w:sz w:val="32"/>
          <w:szCs w:val="32"/>
        </w:rPr>
      </w:pPr>
      <w:r>
        <w:rPr>
          <w:rFonts w:hint="eastAsia" w:ascii="方正小标宋简体" w:hAnsi="仿宋" w:eastAsia="方正小标宋简体"/>
          <w:sz w:val="32"/>
          <w:szCs w:val="32"/>
        </w:rPr>
        <w:t>尼玛县俄久乡2025年度部门（单位）预算数据分析</w:t>
      </w:r>
    </w:p>
    <w:p w14:paraId="7209AB2B">
      <w:pPr>
        <w:ind w:firstLine="640" w:firstLineChars="200"/>
        <w:rPr>
          <w:rFonts w:ascii="黑体" w:hAnsi="黑体" w:eastAsia="黑体"/>
          <w:sz w:val="32"/>
          <w:szCs w:val="32"/>
        </w:rPr>
      </w:pPr>
      <w:r>
        <w:rPr>
          <w:rFonts w:hint="eastAsia" w:ascii="黑体" w:hAnsi="黑体" w:eastAsia="黑体"/>
          <w:sz w:val="32"/>
          <w:szCs w:val="32"/>
        </w:rPr>
        <w:t>一、部门（单位）收支总体情况</w:t>
      </w:r>
    </w:p>
    <w:p w14:paraId="139457B9">
      <w:pPr>
        <w:ind w:firstLine="640" w:firstLineChars="200"/>
        <w:rPr>
          <w:rFonts w:ascii="仿宋" w:hAnsi="仿宋" w:eastAsia="仿宋"/>
          <w:sz w:val="32"/>
          <w:szCs w:val="32"/>
        </w:rPr>
      </w:pPr>
      <w:r>
        <w:rPr>
          <w:rFonts w:hint="eastAsia" w:ascii="仿宋" w:hAnsi="仿宋" w:eastAsia="仿宋"/>
          <w:sz w:val="32"/>
          <w:szCs w:val="32"/>
        </w:rPr>
        <w:t>例如：收支总预算</w:t>
      </w:r>
      <w:r>
        <w:rPr>
          <w:rFonts w:hint="eastAsia" w:ascii="仿宋" w:hAnsi="仿宋" w:eastAsia="仿宋"/>
          <w:sz w:val="32"/>
          <w:szCs w:val="32"/>
          <w:u w:val="single"/>
        </w:rPr>
        <w:t>2169.68</w:t>
      </w:r>
      <w:r>
        <w:rPr>
          <w:rFonts w:hint="eastAsia" w:ascii="仿宋" w:hAnsi="仿宋" w:eastAsia="仿宋"/>
          <w:sz w:val="32"/>
          <w:szCs w:val="32"/>
        </w:rPr>
        <w:t>万元。收入包括：一般公共预算拨款收入、政府性</w:t>
      </w:r>
      <w:r>
        <w:rPr>
          <w:rFonts w:ascii="仿宋" w:hAnsi="仿宋" w:eastAsia="仿宋"/>
          <w:sz w:val="32"/>
          <w:szCs w:val="32"/>
        </w:rPr>
        <w:t>基金拨款收入、国资预算拨款收入、专户资金收入、</w:t>
      </w:r>
      <w:r>
        <w:rPr>
          <w:rFonts w:hint="eastAsia" w:ascii="仿宋" w:hAnsi="仿宋" w:eastAsia="仿宋"/>
          <w:sz w:val="32"/>
          <w:szCs w:val="32"/>
        </w:rPr>
        <w:t>事业收入、事业单位经营收入、其他收入、使用非财政拨款结余、上年结转；支出包括：一般公共服务支出、外交支出、教育支出、科学技术支出、文化旅游体育与传媒支出、社会保障和就业支出、卫生健康支出、住房保障支出等。</w:t>
      </w:r>
    </w:p>
    <w:p w14:paraId="643B2E3F">
      <w:pPr>
        <w:ind w:firstLine="640" w:firstLineChars="200"/>
        <w:rPr>
          <w:rFonts w:ascii="黑体" w:hAnsi="黑体" w:eastAsia="黑体"/>
          <w:sz w:val="32"/>
          <w:szCs w:val="32"/>
        </w:rPr>
      </w:pPr>
      <w:r>
        <w:rPr>
          <w:rFonts w:hint="eastAsia" w:ascii="黑体" w:hAnsi="黑体" w:eastAsia="黑体"/>
          <w:sz w:val="32"/>
          <w:szCs w:val="32"/>
        </w:rPr>
        <w:t>二、部门（单位）收入总体情况</w:t>
      </w:r>
    </w:p>
    <w:p w14:paraId="58E82873">
      <w:pPr>
        <w:ind w:firstLine="640" w:firstLineChars="200"/>
        <w:rPr>
          <w:rFonts w:ascii="仿宋" w:hAnsi="仿宋" w:eastAsia="仿宋"/>
          <w:sz w:val="32"/>
          <w:szCs w:val="32"/>
        </w:rPr>
      </w:pPr>
      <w:r>
        <w:rPr>
          <w:rFonts w:hint="eastAsia" w:ascii="仿宋" w:hAnsi="仿宋" w:eastAsia="仿宋"/>
          <w:sz w:val="32"/>
          <w:szCs w:val="32"/>
        </w:rPr>
        <w:t>收入预算总量</w:t>
      </w:r>
      <w:r>
        <w:rPr>
          <w:rFonts w:hint="eastAsia" w:ascii="仿宋" w:hAnsi="仿宋" w:eastAsia="仿宋"/>
          <w:sz w:val="32"/>
          <w:szCs w:val="32"/>
          <w:u w:val="single"/>
        </w:rPr>
        <w:t>2169.68</w:t>
      </w:r>
      <w:r>
        <w:rPr>
          <w:rFonts w:hint="eastAsia" w:ascii="仿宋" w:hAnsi="仿宋" w:eastAsia="仿宋"/>
          <w:sz w:val="32"/>
          <w:szCs w:val="32"/>
        </w:rPr>
        <w:t>万元，同比增加（</w:t>
      </w:r>
      <w:r>
        <w:rPr>
          <w:rFonts w:ascii="仿宋" w:hAnsi="仿宋" w:eastAsia="仿宋"/>
          <w:sz w:val="32"/>
          <w:szCs w:val="32"/>
        </w:rPr>
        <w:t>或</w:t>
      </w:r>
      <w:r>
        <w:rPr>
          <w:rFonts w:hint="eastAsia" w:ascii="仿宋" w:hAnsi="仿宋" w:eastAsia="仿宋"/>
          <w:sz w:val="32"/>
          <w:szCs w:val="32"/>
        </w:rPr>
        <w:t>减少）</w:t>
      </w:r>
      <w:r>
        <w:rPr>
          <w:rFonts w:hint="eastAsia" w:ascii="仿宋" w:hAnsi="仿宋" w:eastAsia="仿宋"/>
          <w:sz w:val="32"/>
          <w:szCs w:val="32"/>
          <w:u w:val="single"/>
        </w:rPr>
        <w:t>111.51</w:t>
      </w:r>
      <w:r>
        <w:rPr>
          <w:rFonts w:hint="eastAsia" w:ascii="仿宋" w:hAnsi="仿宋" w:eastAsia="仿宋"/>
          <w:sz w:val="32"/>
          <w:szCs w:val="32"/>
        </w:rPr>
        <w:t>万元，主要</w:t>
      </w:r>
      <w:r>
        <w:rPr>
          <w:rFonts w:ascii="仿宋" w:hAnsi="仿宋" w:eastAsia="仿宋"/>
          <w:sz w:val="32"/>
          <w:szCs w:val="32"/>
        </w:rPr>
        <w:t>原因是：</w:t>
      </w:r>
      <w:r>
        <w:rPr>
          <w:rFonts w:hint="eastAsia" w:ascii="仿宋" w:hAnsi="仿宋" w:eastAsia="仿宋"/>
          <w:sz w:val="32"/>
          <w:szCs w:val="32"/>
          <w:u w:val="single"/>
        </w:rPr>
        <w:t>1.驻村生活补助预算调制乡镇；2.乡镇食堂经费标准调高；3.本年预算里新增项目村级生态环卫管护员补助、低收入群体消费券、驻村队慰问经费</w:t>
      </w:r>
      <w:r>
        <w:rPr>
          <w:rFonts w:hint="eastAsia" w:ascii="仿宋" w:hAnsi="仿宋" w:eastAsia="仿宋"/>
          <w:sz w:val="32"/>
          <w:szCs w:val="32"/>
        </w:rPr>
        <w:t>。其中：上年结转</w:t>
      </w:r>
      <w:r>
        <w:rPr>
          <w:rFonts w:hint="eastAsia" w:ascii="仿宋" w:hAnsi="仿宋" w:eastAsia="仿宋"/>
          <w:sz w:val="32"/>
          <w:szCs w:val="32"/>
          <w:u w:val="single"/>
        </w:rPr>
        <w:t>178.18</w:t>
      </w:r>
      <w:r>
        <w:rPr>
          <w:rFonts w:hint="eastAsia" w:ascii="仿宋" w:hAnsi="仿宋" w:eastAsia="仿宋"/>
          <w:sz w:val="32"/>
          <w:szCs w:val="32"/>
        </w:rPr>
        <w:t>万元，占</w:t>
      </w:r>
      <w:r>
        <w:rPr>
          <w:rFonts w:hint="eastAsia" w:ascii="仿宋" w:hAnsi="仿宋" w:eastAsia="仿宋"/>
          <w:sz w:val="32"/>
          <w:szCs w:val="32"/>
          <w:u w:val="single"/>
        </w:rPr>
        <w:t>8.2</w:t>
      </w:r>
      <w:r>
        <w:rPr>
          <w:rFonts w:hint="eastAsia" w:ascii="仿宋" w:hAnsi="仿宋" w:eastAsia="仿宋"/>
          <w:sz w:val="32"/>
          <w:szCs w:val="32"/>
        </w:rPr>
        <w:t>%；2</w:t>
      </w:r>
      <w:r>
        <w:rPr>
          <w:rFonts w:ascii="仿宋" w:hAnsi="仿宋" w:eastAsia="仿宋"/>
          <w:sz w:val="32"/>
          <w:szCs w:val="32"/>
        </w:rPr>
        <w:t>02</w:t>
      </w:r>
      <w:r>
        <w:rPr>
          <w:rFonts w:hint="eastAsia" w:ascii="仿宋" w:hAnsi="仿宋" w:eastAsia="仿宋"/>
          <w:sz w:val="32"/>
          <w:szCs w:val="32"/>
        </w:rPr>
        <w:t>5年一般公共预算拨款收入</w:t>
      </w:r>
      <w:r>
        <w:rPr>
          <w:rFonts w:hint="eastAsia" w:ascii="仿宋" w:hAnsi="仿宋" w:eastAsia="仿宋"/>
          <w:sz w:val="32"/>
          <w:szCs w:val="32"/>
          <w:u w:val="single"/>
        </w:rPr>
        <w:t>1991.51</w:t>
      </w:r>
      <w:r>
        <w:rPr>
          <w:rFonts w:hint="eastAsia" w:ascii="仿宋" w:hAnsi="仿宋" w:eastAsia="仿宋"/>
          <w:sz w:val="32"/>
          <w:szCs w:val="32"/>
        </w:rPr>
        <w:t>万元，占</w:t>
      </w:r>
      <w:r>
        <w:rPr>
          <w:rFonts w:hint="eastAsia" w:ascii="仿宋" w:hAnsi="仿宋" w:eastAsia="仿宋"/>
          <w:sz w:val="32"/>
          <w:szCs w:val="32"/>
          <w:u w:val="single"/>
        </w:rPr>
        <w:t>91.8%</w:t>
      </w:r>
      <w:r>
        <w:rPr>
          <w:rFonts w:hint="eastAsia" w:ascii="仿宋" w:hAnsi="仿宋" w:eastAsia="仿宋"/>
          <w:sz w:val="32"/>
          <w:szCs w:val="32"/>
        </w:rPr>
        <w:t>；2</w:t>
      </w:r>
      <w:r>
        <w:rPr>
          <w:rFonts w:ascii="仿宋" w:hAnsi="仿宋" w:eastAsia="仿宋"/>
          <w:sz w:val="32"/>
          <w:szCs w:val="32"/>
        </w:rPr>
        <w:t>02</w:t>
      </w:r>
      <w:r>
        <w:rPr>
          <w:rFonts w:hint="eastAsia" w:ascii="仿宋" w:hAnsi="仿宋" w:eastAsia="仿宋"/>
          <w:sz w:val="32"/>
          <w:szCs w:val="32"/>
        </w:rPr>
        <w:t>5年政府性基金</w:t>
      </w:r>
      <w:r>
        <w:rPr>
          <w:rFonts w:ascii="仿宋" w:hAnsi="仿宋" w:eastAsia="仿宋"/>
          <w:sz w:val="32"/>
          <w:szCs w:val="32"/>
        </w:rPr>
        <w:t>预算</w:t>
      </w:r>
      <w:r>
        <w:rPr>
          <w:rFonts w:hint="eastAsia" w:ascii="仿宋" w:hAnsi="仿宋" w:eastAsia="仿宋"/>
          <w:sz w:val="32"/>
          <w:szCs w:val="32"/>
        </w:rPr>
        <w:t>拨款收入</w:t>
      </w:r>
      <w:r>
        <w:rPr>
          <w:rFonts w:hint="eastAsia" w:ascii="仿宋" w:hAnsi="仿宋" w:eastAsia="仿宋"/>
          <w:sz w:val="32"/>
          <w:szCs w:val="32"/>
          <w:u w:val="single"/>
        </w:rPr>
        <w:t>0</w:t>
      </w:r>
      <w:r>
        <w:rPr>
          <w:rFonts w:hint="eastAsia" w:ascii="仿宋" w:hAnsi="仿宋" w:eastAsia="仿宋"/>
          <w:sz w:val="32"/>
          <w:szCs w:val="32"/>
        </w:rPr>
        <w:t>万元，占</w:t>
      </w:r>
      <w:r>
        <w:rPr>
          <w:rFonts w:hint="eastAsia" w:ascii="仿宋" w:hAnsi="仿宋" w:eastAsia="仿宋"/>
          <w:sz w:val="32"/>
          <w:szCs w:val="32"/>
          <w:u w:val="single"/>
        </w:rPr>
        <w:t>0</w:t>
      </w:r>
      <w:r>
        <w:rPr>
          <w:rFonts w:hint="eastAsia" w:ascii="仿宋" w:hAnsi="仿宋" w:eastAsia="仿宋"/>
          <w:sz w:val="32"/>
          <w:szCs w:val="32"/>
        </w:rPr>
        <w:t xml:space="preserve"> %；2</w:t>
      </w:r>
      <w:r>
        <w:rPr>
          <w:rFonts w:ascii="仿宋" w:hAnsi="仿宋" w:eastAsia="仿宋"/>
          <w:sz w:val="32"/>
          <w:szCs w:val="32"/>
        </w:rPr>
        <w:t>02</w:t>
      </w:r>
      <w:r>
        <w:rPr>
          <w:rFonts w:hint="eastAsia" w:ascii="仿宋" w:hAnsi="仿宋" w:eastAsia="仿宋"/>
          <w:sz w:val="32"/>
          <w:szCs w:val="32"/>
        </w:rPr>
        <w:t>5年国有资本</w:t>
      </w:r>
      <w:r>
        <w:rPr>
          <w:rFonts w:ascii="仿宋" w:hAnsi="仿宋" w:eastAsia="仿宋"/>
          <w:sz w:val="32"/>
          <w:szCs w:val="32"/>
        </w:rPr>
        <w:t>经营预算</w:t>
      </w:r>
      <w:r>
        <w:rPr>
          <w:rFonts w:hint="eastAsia" w:ascii="仿宋" w:hAnsi="仿宋" w:eastAsia="仿宋"/>
          <w:sz w:val="32"/>
          <w:szCs w:val="32"/>
        </w:rPr>
        <w:t>拨款收入</w:t>
      </w:r>
      <w:r>
        <w:rPr>
          <w:rFonts w:hint="eastAsia" w:ascii="仿宋" w:hAnsi="仿宋" w:eastAsia="仿宋"/>
          <w:sz w:val="32"/>
          <w:szCs w:val="32"/>
          <w:u w:val="single"/>
        </w:rPr>
        <w:t>0</w:t>
      </w:r>
      <w:r>
        <w:rPr>
          <w:rFonts w:hint="eastAsia" w:ascii="仿宋" w:hAnsi="仿宋" w:eastAsia="仿宋"/>
          <w:sz w:val="32"/>
          <w:szCs w:val="32"/>
        </w:rPr>
        <w:t>万元，占</w:t>
      </w:r>
      <w:r>
        <w:rPr>
          <w:rFonts w:hint="eastAsia" w:ascii="仿宋" w:hAnsi="仿宋" w:eastAsia="仿宋"/>
          <w:sz w:val="32"/>
          <w:szCs w:val="32"/>
          <w:u w:val="single"/>
        </w:rPr>
        <w:t>0</w:t>
      </w:r>
      <w:r>
        <w:rPr>
          <w:rFonts w:hint="eastAsia" w:ascii="仿宋" w:hAnsi="仿宋" w:eastAsia="仿宋"/>
          <w:sz w:val="32"/>
          <w:szCs w:val="32"/>
        </w:rPr>
        <w:t xml:space="preserve"> %。</w:t>
      </w:r>
    </w:p>
    <w:p w14:paraId="6FFEE847">
      <w:pPr>
        <w:ind w:firstLine="640" w:firstLineChars="200"/>
        <w:rPr>
          <w:rFonts w:ascii="黑体" w:hAnsi="黑体" w:eastAsia="黑体"/>
          <w:sz w:val="32"/>
          <w:szCs w:val="32"/>
        </w:rPr>
      </w:pPr>
      <w:r>
        <w:rPr>
          <w:rFonts w:hint="eastAsia" w:ascii="黑体" w:hAnsi="黑体" w:eastAsia="黑体"/>
          <w:sz w:val="32"/>
          <w:szCs w:val="32"/>
        </w:rPr>
        <w:t>三、部门（单位）支出总体情况</w:t>
      </w:r>
    </w:p>
    <w:p w14:paraId="3A8474D1">
      <w:pPr>
        <w:ind w:firstLine="640" w:firstLineChars="200"/>
        <w:rPr>
          <w:rFonts w:ascii="仿宋" w:hAnsi="仿宋" w:eastAsia="仿宋"/>
          <w:sz w:val="32"/>
          <w:szCs w:val="32"/>
        </w:rPr>
      </w:pPr>
      <w:r>
        <w:rPr>
          <w:rFonts w:hint="eastAsia" w:ascii="仿宋" w:hAnsi="仿宋" w:eastAsia="仿宋"/>
          <w:sz w:val="32"/>
          <w:szCs w:val="32"/>
        </w:rPr>
        <w:t>支出预算总量</w:t>
      </w:r>
      <w:r>
        <w:rPr>
          <w:rFonts w:hint="eastAsia" w:ascii="仿宋" w:hAnsi="仿宋" w:eastAsia="仿宋"/>
          <w:sz w:val="32"/>
          <w:szCs w:val="32"/>
          <w:u w:val="single"/>
        </w:rPr>
        <w:t>2169.68</w:t>
      </w:r>
      <w:r>
        <w:rPr>
          <w:rFonts w:hint="eastAsia" w:ascii="仿宋" w:hAnsi="仿宋" w:eastAsia="仿宋"/>
          <w:sz w:val="32"/>
          <w:szCs w:val="32"/>
        </w:rPr>
        <w:t>万元，同比增加（</w:t>
      </w:r>
      <w:r>
        <w:rPr>
          <w:rFonts w:ascii="仿宋" w:hAnsi="仿宋" w:eastAsia="仿宋"/>
          <w:sz w:val="32"/>
          <w:szCs w:val="32"/>
        </w:rPr>
        <w:t>或</w:t>
      </w:r>
      <w:r>
        <w:rPr>
          <w:rFonts w:hint="eastAsia" w:ascii="仿宋" w:hAnsi="仿宋" w:eastAsia="仿宋"/>
          <w:sz w:val="32"/>
          <w:szCs w:val="32"/>
        </w:rPr>
        <w:t>减少）</w:t>
      </w:r>
      <w:r>
        <w:rPr>
          <w:rFonts w:hint="eastAsia" w:ascii="仿宋" w:hAnsi="仿宋" w:eastAsia="仿宋"/>
          <w:sz w:val="32"/>
          <w:szCs w:val="32"/>
          <w:u w:val="single"/>
        </w:rPr>
        <w:t>111.51</w:t>
      </w:r>
      <w:r>
        <w:rPr>
          <w:rFonts w:hint="eastAsia" w:ascii="仿宋" w:hAnsi="仿宋" w:eastAsia="仿宋"/>
          <w:sz w:val="32"/>
          <w:szCs w:val="32"/>
        </w:rPr>
        <w:t>万元，主要</w:t>
      </w:r>
      <w:r>
        <w:rPr>
          <w:rFonts w:ascii="仿宋" w:hAnsi="仿宋" w:eastAsia="仿宋"/>
          <w:sz w:val="32"/>
          <w:szCs w:val="32"/>
        </w:rPr>
        <w:t>原因是</w:t>
      </w:r>
      <w:r>
        <w:rPr>
          <w:rFonts w:hint="eastAsia" w:ascii="仿宋" w:hAnsi="仿宋" w:eastAsia="仿宋"/>
          <w:sz w:val="32"/>
          <w:szCs w:val="32"/>
          <w:u w:val="single"/>
        </w:rPr>
        <w:t>1.驻村生活补助预算调制乡镇；2.乡镇食堂经费标准调高；3.本年预算里新增项目村级生态环卫管护员补助、低收入群体消费券、驻村队慰问经费</w:t>
      </w:r>
      <w:r>
        <w:rPr>
          <w:rFonts w:hint="eastAsia" w:ascii="仿宋" w:hAnsi="仿宋" w:eastAsia="仿宋"/>
          <w:sz w:val="32"/>
          <w:szCs w:val="32"/>
        </w:rPr>
        <w:t>。其中：基本支出</w:t>
      </w:r>
      <w:r>
        <w:rPr>
          <w:rFonts w:hint="eastAsia" w:ascii="仿宋" w:hAnsi="仿宋" w:eastAsia="仿宋"/>
          <w:sz w:val="32"/>
          <w:szCs w:val="32"/>
          <w:u w:val="single"/>
        </w:rPr>
        <w:t>1695.51</w:t>
      </w:r>
      <w:r>
        <w:rPr>
          <w:rFonts w:hint="eastAsia" w:ascii="仿宋" w:hAnsi="仿宋" w:eastAsia="仿宋"/>
          <w:sz w:val="32"/>
          <w:szCs w:val="32"/>
        </w:rPr>
        <w:t>万元，占</w:t>
      </w:r>
      <w:r>
        <w:rPr>
          <w:rFonts w:hint="eastAsia" w:ascii="仿宋" w:hAnsi="仿宋" w:eastAsia="仿宋"/>
          <w:sz w:val="32"/>
          <w:szCs w:val="32"/>
          <w:u w:val="single"/>
        </w:rPr>
        <w:t>78.14</w:t>
      </w:r>
      <w:r>
        <w:rPr>
          <w:rFonts w:hint="eastAsia" w:ascii="仿宋" w:hAnsi="仿宋" w:eastAsia="仿宋"/>
          <w:sz w:val="32"/>
          <w:szCs w:val="32"/>
        </w:rPr>
        <w:t>%；项目支出</w:t>
      </w:r>
      <w:r>
        <w:rPr>
          <w:rFonts w:hint="eastAsia" w:ascii="仿宋" w:hAnsi="仿宋" w:eastAsia="仿宋"/>
          <w:sz w:val="32"/>
          <w:szCs w:val="32"/>
          <w:u w:val="single"/>
        </w:rPr>
        <w:t>474.17</w:t>
      </w:r>
      <w:r>
        <w:rPr>
          <w:rFonts w:hint="eastAsia" w:ascii="仿宋" w:hAnsi="仿宋" w:eastAsia="仿宋"/>
          <w:sz w:val="32"/>
          <w:szCs w:val="32"/>
        </w:rPr>
        <w:t>万元，占</w:t>
      </w:r>
      <w:r>
        <w:rPr>
          <w:rFonts w:hint="eastAsia" w:ascii="仿宋" w:hAnsi="仿宋" w:eastAsia="仿宋"/>
          <w:sz w:val="32"/>
          <w:szCs w:val="32"/>
          <w:u w:val="single"/>
        </w:rPr>
        <w:t>21.9</w:t>
      </w:r>
      <w:r>
        <w:rPr>
          <w:rFonts w:hint="eastAsia" w:ascii="仿宋" w:hAnsi="仿宋" w:eastAsia="仿宋"/>
          <w:sz w:val="32"/>
          <w:szCs w:val="32"/>
        </w:rPr>
        <w:t>%；事业单位经营支出</w:t>
      </w:r>
      <w:r>
        <w:rPr>
          <w:rFonts w:hint="eastAsia" w:ascii="仿宋" w:hAnsi="仿宋" w:eastAsia="仿宋"/>
          <w:sz w:val="32"/>
          <w:szCs w:val="32"/>
          <w:u w:val="single"/>
        </w:rPr>
        <w:t>0</w:t>
      </w:r>
      <w:r>
        <w:rPr>
          <w:rFonts w:hint="eastAsia" w:ascii="仿宋" w:hAnsi="仿宋" w:eastAsia="仿宋"/>
          <w:sz w:val="32"/>
          <w:szCs w:val="32"/>
        </w:rPr>
        <w:t>万元，占</w:t>
      </w:r>
      <w:r>
        <w:rPr>
          <w:rFonts w:hint="eastAsia" w:ascii="仿宋" w:hAnsi="仿宋" w:eastAsia="仿宋"/>
          <w:sz w:val="32"/>
          <w:szCs w:val="32"/>
          <w:u w:val="single"/>
        </w:rPr>
        <w:t>0</w:t>
      </w:r>
      <w:r>
        <w:rPr>
          <w:rFonts w:hint="eastAsia" w:ascii="仿宋" w:hAnsi="仿宋" w:eastAsia="仿宋"/>
          <w:sz w:val="32"/>
          <w:szCs w:val="32"/>
        </w:rPr>
        <w:t>%。</w:t>
      </w:r>
    </w:p>
    <w:p w14:paraId="7B03EEBE">
      <w:pPr>
        <w:ind w:firstLine="640" w:firstLineChars="200"/>
        <w:rPr>
          <w:rFonts w:ascii="黑体" w:hAnsi="黑体" w:eastAsia="黑体"/>
          <w:sz w:val="32"/>
          <w:szCs w:val="32"/>
        </w:rPr>
      </w:pPr>
      <w:r>
        <w:rPr>
          <w:rFonts w:hint="eastAsia" w:ascii="黑体" w:hAnsi="黑体" w:eastAsia="黑体"/>
          <w:sz w:val="32"/>
          <w:szCs w:val="32"/>
        </w:rPr>
        <w:t>四、财政拨款收支总体情况</w:t>
      </w:r>
    </w:p>
    <w:p w14:paraId="5DC4CE73">
      <w:pPr>
        <w:ind w:firstLine="960" w:firstLineChars="300"/>
        <w:jc w:val="left"/>
        <w:rPr>
          <w:rFonts w:ascii="仿宋" w:hAnsi="仿宋" w:eastAsia="仿宋"/>
          <w:sz w:val="32"/>
          <w:szCs w:val="32"/>
        </w:rPr>
      </w:pPr>
      <w:r>
        <w:rPr>
          <w:rFonts w:hint="eastAsia" w:ascii="仿宋" w:hAnsi="仿宋" w:eastAsia="仿宋"/>
          <w:sz w:val="32"/>
          <w:szCs w:val="32"/>
        </w:rPr>
        <w:t>财政拨款收支总预算</w:t>
      </w:r>
      <w:r>
        <w:rPr>
          <w:rFonts w:hint="eastAsia" w:ascii="仿宋" w:hAnsi="仿宋" w:eastAsia="仿宋"/>
          <w:sz w:val="32"/>
          <w:szCs w:val="32"/>
          <w:u w:val="single"/>
        </w:rPr>
        <w:t>2169.68</w:t>
      </w:r>
      <w:r>
        <w:rPr>
          <w:rFonts w:hint="eastAsia" w:ascii="仿宋" w:hAnsi="仿宋" w:eastAsia="仿宋"/>
          <w:sz w:val="32"/>
          <w:szCs w:val="32"/>
        </w:rPr>
        <w:t>万元，同比增加（</w:t>
      </w:r>
      <w:r>
        <w:rPr>
          <w:rFonts w:ascii="仿宋" w:hAnsi="仿宋" w:eastAsia="仿宋"/>
          <w:sz w:val="32"/>
          <w:szCs w:val="32"/>
        </w:rPr>
        <w:t>或</w:t>
      </w:r>
      <w:r>
        <w:rPr>
          <w:rFonts w:hint="eastAsia" w:ascii="仿宋" w:hAnsi="仿宋" w:eastAsia="仿宋"/>
          <w:sz w:val="32"/>
          <w:szCs w:val="32"/>
        </w:rPr>
        <w:t>减少）</w:t>
      </w:r>
      <w:r>
        <w:rPr>
          <w:rFonts w:hint="eastAsia" w:ascii="仿宋" w:hAnsi="仿宋" w:eastAsia="仿宋"/>
          <w:sz w:val="32"/>
          <w:szCs w:val="32"/>
          <w:u w:val="single"/>
        </w:rPr>
        <w:t>111.51</w:t>
      </w:r>
      <w:r>
        <w:rPr>
          <w:rFonts w:hint="eastAsia" w:ascii="仿宋" w:hAnsi="仿宋" w:eastAsia="仿宋"/>
          <w:sz w:val="32"/>
          <w:szCs w:val="32"/>
        </w:rPr>
        <w:t>万元，主要</w:t>
      </w:r>
      <w:r>
        <w:rPr>
          <w:rFonts w:ascii="仿宋" w:hAnsi="仿宋" w:eastAsia="仿宋"/>
          <w:sz w:val="32"/>
          <w:szCs w:val="32"/>
        </w:rPr>
        <w:t>原因是：</w:t>
      </w:r>
      <w:r>
        <w:rPr>
          <w:rFonts w:hint="eastAsia" w:ascii="仿宋" w:hAnsi="仿宋" w:eastAsia="仿宋"/>
          <w:sz w:val="32"/>
          <w:szCs w:val="32"/>
          <w:u w:val="single"/>
        </w:rPr>
        <w:t>1.驻村生活补助预算调制乡镇；2.乡镇食堂经费标准调高；3.本年预算里新增项目村级生态环卫管护员补助、低收入群体消费券、驻村队慰问经费</w:t>
      </w:r>
      <w:r>
        <w:rPr>
          <w:rFonts w:hint="eastAsia" w:ascii="仿宋" w:hAnsi="仿宋" w:eastAsia="仿宋"/>
          <w:sz w:val="32"/>
          <w:szCs w:val="32"/>
        </w:rPr>
        <w:t>。收入包括：一般公共预算当年拨款收入</w:t>
      </w:r>
      <w:r>
        <w:rPr>
          <w:rFonts w:hint="eastAsia" w:ascii="仿宋" w:hAnsi="仿宋" w:eastAsia="仿宋"/>
          <w:sz w:val="32"/>
          <w:szCs w:val="32"/>
          <w:u w:val="single"/>
        </w:rPr>
        <w:t>1991.51</w:t>
      </w:r>
      <w:r>
        <w:rPr>
          <w:rFonts w:hint="eastAsia" w:ascii="仿宋" w:hAnsi="仿宋" w:eastAsia="仿宋"/>
          <w:sz w:val="32"/>
          <w:szCs w:val="32"/>
        </w:rPr>
        <w:t>万元、政府性</w:t>
      </w:r>
      <w:r>
        <w:rPr>
          <w:rFonts w:ascii="仿宋" w:hAnsi="仿宋" w:eastAsia="仿宋"/>
          <w:sz w:val="32"/>
          <w:szCs w:val="32"/>
        </w:rPr>
        <w:t>基金</w:t>
      </w:r>
      <w:r>
        <w:rPr>
          <w:rFonts w:hint="eastAsia" w:ascii="仿宋" w:hAnsi="仿宋" w:eastAsia="仿宋"/>
          <w:sz w:val="32"/>
          <w:szCs w:val="32"/>
          <w:u w:val="single"/>
        </w:rPr>
        <w:t>0</w:t>
      </w:r>
      <w:r>
        <w:rPr>
          <w:rFonts w:hint="eastAsia" w:ascii="仿宋" w:hAnsi="仿宋" w:eastAsia="仿宋"/>
          <w:sz w:val="32"/>
          <w:szCs w:val="32"/>
        </w:rPr>
        <w:t>万元、国有</w:t>
      </w:r>
      <w:r>
        <w:rPr>
          <w:rFonts w:ascii="仿宋" w:hAnsi="仿宋" w:eastAsia="仿宋"/>
          <w:sz w:val="32"/>
          <w:szCs w:val="32"/>
        </w:rPr>
        <w:t>资本经营预算</w:t>
      </w:r>
      <w:r>
        <w:rPr>
          <w:rFonts w:hint="eastAsia" w:ascii="仿宋" w:hAnsi="仿宋" w:eastAsia="仿宋"/>
          <w:sz w:val="32"/>
          <w:szCs w:val="32"/>
          <w:u w:val="single"/>
        </w:rPr>
        <w:t>0</w:t>
      </w:r>
      <w:r>
        <w:rPr>
          <w:rFonts w:hint="eastAsia" w:ascii="仿宋" w:hAnsi="仿宋" w:eastAsia="仿宋"/>
          <w:sz w:val="32"/>
          <w:szCs w:val="32"/>
        </w:rPr>
        <w:t>万元、上年结转</w:t>
      </w:r>
      <w:r>
        <w:rPr>
          <w:rFonts w:hint="eastAsia" w:ascii="仿宋" w:hAnsi="仿宋" w:eastAsia="仿宋"/>
          <w:sz w:val="32"/>
          <w:szCs w:val="32"/>
          <w:u w:val="single"/>
        </w:rPr>
        <w:t>178.18</w:t>
      </w:r>
      <w:r>
        <w:rPr>
          <w:rFonts w:hint="eastAsia" w:ascii="仿宋" w:hAnsi="仿宋" w:eastAsia="仿宋"/>
          <w:sz w:val="32"/>
          <w:szCs w:val="32"/>
        </w:rPr>
        <w:t>万元；支出包括：一般公共服务支出</w:t>
      </w:r>
      <w:r>
        <w:rPr>
          <w:rFonts w:hint="eastAsia" w:ascii="仿宋" w:hAnsi="仿宋" w:eastAsia="仿宋"/>
          <w:sz w:val="32"/>
          <w:szCs w:val="32"/>
          <w:u w:val="single"/>
        </w:rPr>
        <w:t>919.47</w:t>
      </w:r>
      <w:r>
        <w:rPr>
          <w:rFonts w:hint="eastAsia" w:ascii="仿宋" w:hAnsi="仿宋" w:eastAsia="仿宋"/>
          <w:sz w:val="32"/>
          <w:szCs w:val="32"/>
        </w:rPr>
        <w:t>万元、外交支出</w:t>
      </w:r>
      <w:r>
        <w:rPr>
          <w:rFonts w:hint="eastAsia" w:ascii="仿宋" w:hAnsi="仿宋" w:eastAsia="仿宋"/>
          <w:sz w:val="32"/>
          <w:szCs w:val="32"/>
          <w:u w:val="single"/>
        </w:rPr>
        <w:t>0</w:t>
      </w:r>
      <w:r>
        <w:rPr>
          <w:rFonts w:hint="eastAsia" w:ascii="仿宋" w:hAnsi="仿宋" w:eastAsia="仿宋"/>
          <w:sz w:val="32"/>
          <w:szCs w:val="32"/>
        </w:rPr>
        <w:t>万元、教育支出</w:t>
      </w:r>
      <w:r>
        <w:rPr>
          <w:rFonts w:hint="eastAsia" w:ascii="仿宋" w:hAnsi="仿宋" w:eastAsia="仿宋"/>
          <w:sz w:val="32"/>
          <w:szCs w:val="32"/>
          <w:u w:val="single"/>
        </w:rPr>
        <w:t>0</w:t>
      </w:r>
      <w:r>
        <w:rPr>
          <w:rFonts w:hint="eastAsia" w:ascii="仿宋" w:hAnsi="仿宋" w:eastAsia="仿宋"/>
          <w:sz w:val="32"/>
          <w:szCs w:val="32"/>
        </w:rPr>
        <w:t>万元、科学技术支出</w:t>
      </w:r>
      <w:r>
        <w:rPr>
          <w:rFonts w:hint="eastAsia" w:ascii="仿宋" w:hAnsi="仿宋" w:eastAsia="仿宋"/>
          <w:sz w:val="32"/>
          <w:szCs w:val="32"/>
          <w:u w:val="single"/>
        </w:rPr>
        <w:t>0</w:t>
      </w:r>
      <w:r>
        <w:rPr>
          <w:rFonts w:hint="eastAsia" w:ascii="仿宋" w:hAnsi="仿宋" w:eastAsia="仿宋"/>
          <w:sz w:val="32"/>
          <w:szCs w:val="32"/>
        </w:rPr>
        <w:t>万元、文化旅游体育与传媒支出</w:t>
      </w:r>
      <w:r>
        <w:rPr>
          <w:rFonts w:hint="eastAsia" w:ascii="仿宋" w:hAnsi="仿宋" w:eastAsia="仿宋"/>
          <w:sz w:val="32"/>
          <w:szCs w:val="32"/>
          <w:u w:val="single"/>
        </w:rPr>
        <w:t>170.81</w:t>
      </w:r>
      <w:r>
        <w:rPr>
          <w:rFonts w:hint="eastAsia" w:ascii="仿宋" w:hAnsi="仿宋" w:eastAsia="仿宋"/>
          <w:sz w:val="32"/>
          <w:szCs w:val="32"/>
        </w:rPr>
        <w:t>万元、社会保障和就业支出</w:t>
      </w:r>
      <w:r>
        <w:rPr>
          <w:rFonts w:hint="eastAsia" w:ascii="仿宋" w:hAnsi="仿宋" w:eastAsia="仿宋"/>
          <w:sz w:val="32"/>
          <w:szCs w:val="32"/>
          <w:u w:val="single"/>
        </w:rPr>
        <w:t>242.34</w:t>
      </w:r>
      <w:r>
        <w:rPr>
          <w:rFonts w:hint="eastAsia" w:ascii="仿宋" w:hAnsi="仿宋" w:eastAsia="仿宋"/>
          <w:sz w:val="32"/>
          <w:szCs w:val="32"/>
        </w:rPr>
        <w:t>万元、卫生健康支出</w:t>
      </w:r>
      <w:r>
        <w:rPr>
          <w:rFonts w:hint="eastAsia" w:ascii="仿宋" w:hAnsi="仿宋" w:eastAsia="仿宋"/>
          <w:sz w:val="32"/>
          <w:szCs w:val="32"/>
          <w:u w:val="single"/>
        </w:rPr>
        <w:t>354.51</w:t>
      </w:r>
      <w:r>
        <w:rPr>
          <w:rFonts w:hint="eastAsia" w:ascii="仿宋" w:hAnsi="仿宋" w:eastAsia="仿宋"/>
          <w:sz w:val="32"/>
          <w:szCs w:val="32"/>
        </w:rPr>
        <w:t>万元、住房保障支出</w:t>
      </w:r>
      <w:r>
        <w:rPr>
          <w:rFonts w:hint="eastAsia" w:ascii="仿宋" w:hAnsi="仿宋" w:eastAsia="仿宋"/>
          <w:sz w:val="32"/>
          <w:szCs w:val="32"/>
          <w:u w:val="single"/>
        </w:rPr>
        <w:t>102.5</w:t>
      </w:r>
      <w:r>
        <w:rPr>
          <w:rFonts w:hint="eastAsia" w:ascii="仿宋" w:hAnsi="仿宋" w:eastAsia="仿宋"/>
          <w:sz w:val="32"/>
          <w:szCs w:val="32"/>
        </w:rPr>
        <w:t>万元、农林水支出</w:t>
      </w:r>
      <w:r>
        <w:rPr>
          <w:rFonts w:hint="eastAsia" w:ascii="仿宋" w:hAnsi="仿宋" w:eastAsia="仿宋"/>
          <w:sz w:val="32"/>
          <w:szCs w:val="32"/>
          <w:u w:val="single"/>
        </w:rPr>
        <w:t>365.65</w:t>
      </w:r>
      <w:r>
        <w:rPr>
          <w:rFonts w:hint="eastAsia" w:ascii="仿宋" w:hAnsi="仿宋" w:eastAsia="仿宋"/>
          <w:sz w:val="32"/>
          <w:szCs w:val="32"/>
        </w:rPr>
        <w:t>万元。</w:t>
      </w:r>
    </w:p>
    <w:p w14:paraId="5ECCAE06">
      <w:pPr>
        <w:ind w:firstLine="640" w:firstLineChars="200"/>
        <w:rPr>
          <w:rFonts w:ascii="黑体" w:hAnsi="黑体" w:eastAsia="黑体"/>
          <w:sz w:val="32"/>
          <w:szCs w:val="32"/>
        </w:rPr>
      </w:pPr>
      <w:r>
        <w:rPr>
          <w:rFonts w:hint="eastAsia" w:ascii="黑体" w:hAnsi="黑体" w:eastAsia="黑体"/>
          <w:sz w:val="32"/>
          <w:szCs w:val="32"/>
        </w:rPr>
        <w:t>五、一般公共预算支出总体情况</w:t>
      </w:r>
    </w:p>
    <w:p w14:paraId="64364B46">
      <w:pPr>
        <w:ind w:firstLine="640" w:firstLineChars="200"/>
        <w:rPr>
          <w:rFonts w:ascii="楷体" w:hAnsi="楷体" w:eastAsia="楷体"/>
          <w:sz w:val="32"/>
          <w:szCs w:val="32"/>
        </w:rPr>
      </w:pPr>
      <w:r>
        <w:rPr>
          <w:rFonts w:hint="eastAsia" w:ascii="楷体" w:hAnsi="楷体" w:eastAsia="楷体"/>
          <w:sz w:val="32"/>
          <w:szCs w:val="32"/>
        </w:rPr>
        <w:t>（一）一般公共预算当年拨款规模变化情况。</w:t>
      </w:r>
    </w:p>
    <w:p w14:paraId="06D5153B">
      <w:pPr>
        <w:ind w:firstLine="640" w:firstLineChars="200"/>
        <w:rPr>
          <w:rFonts w:ascii="仿宋" w:hAnsi="仿宋" w:eastAsia="仿宋"/>
          <w:sz w:val="32"/>
          <w:szCs w:val="32"/>
        </w:rPr>
      </w:pPr>
      <w:r>
        <w:rPr>
          <w:rFonts w:hint="eastAsia" w:ascii="仿宋" w:hAnsi="仿宋" w:eastAsia="仿宋"/>
          <w:sz w:val="32"/>
          <w:szCs w:val="32"/>
        </w:rPr>
        <w:t>例如：一般公共预算当年拨款</w:t>
      </w:r>
      <w:r>
        <w:rPr>
          <w:rFonts w:hint="eastAsia" w:ascii="仿宋" w:hAnsi="仿宋" w:eastAsia="仿宋"/>
          <w:sz w:val="32"/>
          <w:szCs w:val="32"/>
          <w:u w:val="single"/>
        </w:rPr>
        <w:t>1991.51</w:t>
      </w:r>
      <w:r>
        <w:rPr>
          <w:rFonts w:hint="eastAsia" w:ascii="仿宋" w:hAnsi="仿宋" w:eastAsia="仿宋"/>
          <w:sz w:val="32"/>
          <w:szCs w:val="32"/>
        </w:rPr>
        <w:t>万元,比2024 年执行数减少（或</w:t>
      </w:r>
      <w:r>
        <w:rPr>
          <w:rFonts w:ascii="仿宋" w:hAnsi="仿宋" w:eastAsia="仿宋"/>
          <w:sz w:val="32"/>
          <w:szCs w:val="32"/>
        </w:rPr>
        <w:t>增加</w:t>
      </w:r>
      <w:r>
        <w:rPr>
          <w:rFonts w:hint="eastAsia" w:ascii="仿宋" w:hAnsi="仿宋" w:eastAsia="仿宋"/>
          <w:sz w:val="32"/>
          <w:szCs w:val="32"/>
        </w:rPr>
        <w:t>）</w:t>
      </w:r>
      <w:r>
        <w:rPr>
          <w:rFonts w:hint="eastAsia" w:ascii="仿宋" w:hAnsi="仿宋" w:eastAsia="仿宋"/>
          <w:sz w:val="32"/>
          <w:szCs w:val="32"/>
          <w:u w:val="single"/>
        </w:rPr>
        <w:t>34.26</w:t>
      </w:r>
      <w:r>
        <w:rPr>
          <w:rFonts w:hint="eastAsia" w:ascii="仿宋" w:hAnsi="仿宋" w:eastAsia="仿宋"/>
          <w:sz w:val="32"/>
          <w:szCs w:val="32"/>
        </w:rPr>
        <w:t>万元，主要原因：</w:t>
      </w:r>
      <w:r>
        <w:rPr>
          <w:rFonts w:hint="eastAsia" w:ascii="仿宋" w:hAnsi="仿宋" w:eastAsia="仿宋"/>
          <w:sz w:val="32"/>
          <w:szCs w:val="32"/>
          <w:u w:val="single"/>
        </w:rPr>
        <w:t>1.驻村生活补助预算调制乡镇；2.乡镇食堂经费标准调高；3.本年预算里新增项目村级生态环卫管护员补助、低收入群体消费券、驻村队慰问经费</w:t>
      </w:r>
      <w:r>
        <w:rPr>
          <w:rFonts w:hint="eastAsia" w:ascii="仿宋" w:hAnsi="仿宋" w:eastAsia="仿宋"/>
          <w:sz w:val="32"/>
          <w:szCs w:val="32"/>
        </w:rPr>
        <w:t>。</w:t>
      </w:r>
    </w:p>
    <w:p w14:paraId="4EF3936B">
      <w:pPr>
        <w:ind w:firstLine="640" w:firstLineChars="200"/>
        <w:rPr>
          <w:rFonts w:ascii="楷体" w:hAnsi="楷体" w:eastAsia="楷体"/>
          <w:sz w:val="32"/>
          <w:szCs w:val="32"/>
        </w:rPr>
      </w:pPr>
      <w:r>
        <w:rPr>
          <w:rFonts w:hint="eastAsia" w:ascii="楷体" w:hAnsi="楷体" w:eastAsia="楷体"/>
          <w:sz w:val="32"/>
          <w:szCs w:val="32"/>
        </w:rPr>
        <w:t>（二）一般公共预算当年拨款结构情况。</w:t>
      </w:r>
    </w:p>
    <w:p w14:paraId="47728D97">
      <w:pPr>
        <w:ind w:firstLine="640" w:firstLineChars="200"/>
        <w:jc w:val="left"/>
        <w:rPr>
          <w:rFonts w:ascii="仿宋" w:hAnsi="仿宋" w:eastAsia="仿宋"/>
          <w:sz w:val="32"/>
          <w:szCs w:val="32"/>
        </w:rPr>
      </w:pPr>
      <w:r>
        <w:rPr>
          <w:rFonts w:hint="eastAsia" w:ascii="仿宋" w:hAnsi="仿宋" w:eastAsia="仿宋"/>
          <w:sz w:val="32"/>
          <w:szCs w:val="32"/>
        </w:rPr>
        <w:t>例如：：一般公共预算当年拨款</w:t>
      </w:r>
      <w:r>
        <w:rPr>
          <w:rFonts w:hint="eastAsia" w:ascii="仿宋" w:hAnsi="仿宋" w:eastAsia="仿宋"/>
          <w:sz w:val="32"/>
          <w:szCs w:val="32"/>
          <w:u w:val="single"/>
        </w:rPr>
        <w:t>1991.51</w:t>
      </w:r>
      <w:r>
        <w:rPr>
          <w:rFonts w:hint="eastAsia" w:ascii="仿宋" w:hAnsi="仿宋" w:eastAsia="仿宋"/>
          <w:sz w:val="32"/>
          <w:szCs w:val="32"/>
        </w:rPr>
        <w:t>万元,主要</w:t>
      </w:r>
      <w:r>
        <w:rPr>
          <w:rFonts w:ascii="仿宋" w:hAnsi="仿宋" w:eastAsia="仿宋"/>
          <w:sz w:val="32"/>
          <w:szCs w:val="32"/>
        </w:rPr>
        <w:t>用于以下方面：</w:t>
      </w:r>
      <w:r>
        <w:rPr>
          <w:rFonts w:hint="eastAsia" w:ascii="仿宋" w:hAnsi="仿宋" w:eastAsia="仿宋"/>
          <w:sz w:val="32"/>
          <w:szCs w:val="32"/>
        </w:rPr>
        <w:t>一般公共服务支出</w:t>
      </w:r>
      <w:r>
        <w:rPr>
          <w:rFonts w:hint="eastAsia" w:ascii="仿宋" w:hAnsi="仿宋" w:eastAsia="仿宋"/>
          <w:sz w:val="32"/>
          <w:szCs w:val="32"/>
          <w:u w:val="single"/>
        </w:rPr>
        <w:t>919.47</w:t>
      </w:r>
      <w:r>
        <w:rPr>
          <w:rFonts w:hint="eastAsia" w:ascii="仿宋" w:hAnsi="仿宋" w:eastAsia="仿宋"/>
          <w:sz w:val="32"/>
          <w:szCs w:val="32"/>
        </w:rPr>
        <w:t>万元，占</w:t>
      </w:r>
      <w:r>
        <w:rPr>
          <w:rFonts w:hint="eastAsia" w:ascii="仿宋" w:hAnsi="仿宋" w:eastAsia="仿宋"/>
          <w:sz w:val="32"/>
          <w:szCs w:val="32"/>
          <w:u w:val="single"/>
        </w:rPr>
        <w:t>46.2</w:t>
      </w:r>
      <w:r>
        <w:rPr>
          <w:rFonts w:hint="eastAsia" w:ascii="仿宋" w:hAnsi="仿宋" w:eastAsia="仿宋"/>
          <w:sz w:val="32"/>
          <w:szCs w:val="32"/>
        </w:rPr>
        <w:t>%；教育支出</w:t>
      </w:r>
      <w:r>
        <w:rPr>
          <w:rFonts w:hint="eastAsia" w:ascii="仿宋" w:hAnsi="仿宋" w:eastAsia="仿宋"/>
          <w:sz w:val="32"/>
          <w:szCs w:val="32"/>
          <w:u w:val="single"/>
        </w:rPr>
        <w:t>0</w:t>
      </w:r>
      <w:r>
        <w:rPr>
          <w:rFonts w:hint="eastAsia" w:ascii="仿宋" w:hAnsi="仿宋" w:eastAsia="仿宋"/>
          <w:sz w:val="32"/>
          <w:szCs w:val="32"/>
        </w:rPr>
        <w:t>万元，占</w:t>
      </w:r>
      <w:r>
        <w:rPr>
          <w:rFonts w:hint="eastAsia" w:ascii="仿宋" w:hAnsi="仿宋" w:eastAsia="仿宋"/>
          <w:sz w:val="32"/>
          <w:szCs w:val="32"/>
          <w:u w:val="single"/>
        </w:rPr>
        <w:t>0</w:t>
      </w:r>
      <w:r>
        <w:rPr>
          <w:rFonts w:hint="eastAsia" w:ascii="仿宋" w:hAnsi="仿宋" w:eastAsia="仿宋"/>
          <w:sz w:val="32"/>
          <w:szCs w:val="32"/>
        </w:rPr>
        <w:t>%；科学技术</w:t>
      </w:r>
      <w:r>
        <w:rPr>
          <w:rFonts w:hint="eastAsia" w:ascii="仿宋" w:hAnsi="仿宋" w:eastAsia="仿宋"/>
          <w:sz w:val="32"/>
          <w:szCs w:val="32"/>
          <w:u w:val="single"/>
        </w:rPr>
        <w:t>0</w:t>
      </w:r>
      <w:r>
        <w:rPr>
          <w:rFonts w:hint="eastAsia" w:ascii="仿宋" w:hAnsi="仿宋" w:eastAsia="仿宋"/>
          <w:sz w:val="32"/>
          <w:szCs w:val="32"/>
        </w:rPr>
        <w:t>万元，占</w:t>
      </w:r>
      <w:r>
        <w:rPr>
          <w:rFonts w:hint="eastAsia" w:ascii="仿宋" w:hAnsi="仿宋" w:eastAsia="仿宋"/>
          <w:sz w:val="32"/>
          <w:szCs w:val="32"/>
          <w:u w:val="single"/>
        </w:rPr>
        <w:t>0</w:t>
      </w:r>
      <w:r>
        <w:rPr>
          <w:rFonts w:hint="eastAsia" w:ascii="仿宋" w:hAnsi="仿宋" w:eastAsia="仿宋"/>
          <w:sz w:val="32"/>
          <w:szCs w:val="32"/>
        </w:rPr>
        <w:t>%；文化旅游体育与传媒支出</w:t>
      </w:r>
      <w:r>
        <w:rPr>
          <w:rFonts w:hint="eastAsia" w:ascii="仿宋" w:hAnsi="仿宋" w:eastAsia="仿宋"/>
          <w:sz w:val="32"/>
          <w:szCs w:val="32"/>
          <w:u w:val="single"/>
        </w:rPr>
        <w:t>170.81</w:t>
      </w:r>
      <w:r>
        <w:rPr>
          <w:rFonts w:hint="eastAsia" w:ascii="仿宋" w:hAnsi="仿宋" w:eastAsia="仿宋"/>
          <w:sz w:val="32"/>
          <w:szCs w:val="32"/>
        </w:rPr>
        <w:t>万元、占</w:t>
      </w:r>
      <w:r>
        <w:rPr>
          <w:rFonts w:hint="eastAsia" w:ascii="仿宋" w:hAnsi="仿宋" w:eastAsia="仿宋"/>
          <w:sz w:val="32"/>
          <w:szCs w:val="32"/>
          <w:u w:val="single"/>
        </w:rPr>
        <w:t xml:space="preserve"> 8.6 </w:t>
      </w:r>
      <w:r>
        <w:rPr>
          <w:rFonts w:hint="eastAsia" w:ascii="仿宋" w:hAnsi="仿宋" w:eastAsia="仿宋"/>
          <w:sz w:val="32"/>
          <w:szCs w:val="32"/>
        </w:rPr>
        <w:t>%;社会保障和就业支出</w:t>
      </w:r>
      <w:r>
        <w:rPr>
          <w:rFonts w:hint="eastAsia" w:ascii="仿宋" w:hAnsi="仿宋" w:eastAsia="仿宋"/>
          <w:sz w:val="32"/>
          <w:szCs w:val="32"/>
          <w:u w:val="single"/>
        </w:rPr>
        <w:t>242.34</w:t>
      </w:r>
      <w:r>
        <w:rPr>
          <w:rFonts w:hint="eastAsia" w:ascii="仿宋" w:hAnsi="仿宋" w:eastAsia="仿宋"/>
          <w:sz w:val="32"/>
          <w:szCs w:val="32"/>
        </w:rPr>
        <w:t>万元、占</w:t>
      </w:r>
      <w:r>
        <w:rPr>
          <w:rFonts w:hint="eastAsia" w:ascii="仿宋" w:hAnsi="仿宋" w:eastAsia="仿宋"/>
          <w:sz w:val="32"/>
          <w:szCs w:val="32"/>
          <w:u w:val="single"/>
        </w:rPr>
        <w:t>12.2%</w:t>
      </w:r>
      <w:r>
        <w:rPr>
          <w:rFonts w:hint="eastAsia" w:ascii="仿宋" w:hAnsi="仿宋" w:eastAsia="仿宋"/>
          <w:sz w:val="32"/>
          <w:szCs w:val="32"/>
        </w:rPr>
        <w:t>卫生健康支出</w:t>
      </w:r>
      <w:r>
        <w:rPr>
          <w:rFonts w:hint="eastAsia" w:ascii="仿宋" w:hAnsi="仿宋" w:eastAsia="仿宋"/>
          <w:sz w:val="32"/>
          <w:szCs w:val="32"/>
          <w:u w:val="single"/>
        </w:rPr>
        <w:t>354.51</w:t>
      </w:r>
      <w:r>
        <w:rPr>
          <w:rFonts w:hint="eastAsia" w:ascii="仿宋" w:hAnsi="仿宋" w:eastAsia="仿宋"/>
          <w:sz w:val="32"/>
          <w:szCs w:val="32"/>
        </w:rPr>
        <w:t>万元、占</w:t>
      </w:r>
      <w:r>
        <w:rPr>
          <w:rFonts w:hint="eastAsia" w:ascii="仿宋" w:hAnsi="仿宋" w:eastAsia="仿宋"/>
          <w:sz w:val="32"/>
          <w:szCs w:val="32"/>
          <w:u w:val="single"/>
        </w:rPr>
        <w:t>17.8</w:t>
      </w:r>
      <w:r>
        <w:rPr>
          <w:rFonts w:hint="eastAsia" w:ascii="仿宋" w:hAnsi="仿宋" w:eastAsia="仿宋"/>
          <w:sz w:val="32"/>
          <w:szCs w:val="32"/>
        </w:rPr>
        <w:t>%;住房保障支出</w:t>
      </w:r>
      <w:r>
        <w:rPr>
          <w:rFonts w:hint="eastAsia" w:ascii="仿宋" w:hAnsi="仿宋" w:eastAsia="仿宋"/>
          <w:sz w:val="32"/>
          <w:szCs w:val="32"/>
          <w:u w:val="single"/>
        </w:rPr>
        <w:t>102.5</w:t>
      </w:r>
      <w:r>
        <w:rPr>
          <w:rFonts w:hint="eastAsia" w:ascii="仿宋" w:hAnsi="仿宋" w:eastAsia="仿宋"/>
          <w:sz w:val="32"/>
          <w:szCs w:val="32"/>
        </w:rPr>
        <w:t>万元、占</w:t>
      </w:r>
      <w:r>
        <w:rPr>
          <w:rFonts w:hint="eastAsia" w:ascii="仿宋" w:hAnsi="仿宋" w:eastAsia="仿宋"/>
          <w:sz w:val="32"/>
          <w:szCs w:val="32"/>
          <w:u w:val="single"/>
        </w:rPr>
        <w:t>5.15</w:t>
      </w:r>
      <w:r>
        <w:rPr>
          <w:rFonts w:hint="eastAsia" w:ascii="仿宋" w:hAnsi="仿宋" w:eastAsia="仿宋"/>
          <w:sz w:val="32"/>
          <w:szCs w:val="32"/>
        </w:rPr>
        <w:t>%;农林水支出</w:t>
      </w:r>
      <w:r>
        <w:rPr>
          <w:rFonts w:hint="eastAsia" w:ascii="仿宋" w:hAnsi="仿宋" w:eastAsia="仿宋"/>
          <w:sz w:val="32"/>
          <w:szCs w:val="32"/>
          <w:u w:val="single"/>
        </w:rPr>
        <w:t>365.65</w:t>
      </w:r>
      <w:r>
        <w:rPr>
          <w:rFonts w:hint="eastAsia" w:ascii="仿宋" w:hAnsi="仿宋" w:eastAsia="仿宋"/>
          <w:sz w:val="32"/>
          <w:szCs w:val="32"/>
        </w:rPr>
        <w:t>万元占</w:t>
      </w:r>
      <w:r>
        <w:rPr>
          <w:rFonts w:hint="eastAsia" w:ascii="仿宋" w:hAnsi="仿宋" w:eastAsia="仿宋"/>
          <w:sz w:val="32"/>
          <w:szCs w:val="32"/>
          <w:u w:val="single"/>
        </w:rPr>
        <w:t>18.4</w:t>
      </w:r>
      <w:r>
        <w:rPr>
          <w:rFonts w:hint="eastAsia" w:ascii="仿宋" w:hAnsi="仿宋" w:eastAsia="仿宋"/>
          <w:sz w:val="32"/>
          <w:szCs w:val="32"/>
        </w:rPr>
        <w:t>%。</w:t>
      </w:r>
    </w:p>
    <w:p w14:paraId="1B0F9C9E">
      <w:pPr>
        <w:ind w:firstLine="640" w:firstLineChars="200"/>
        <w:rPr>
          <w:rFonts w:ascii="楷体" w:hAnsi="楷体" w:eastAsia="楷体"/>
          <w:sz w:val="32"/>
          <w:szCs w:val="32"/>
        </w:rPr>
      </w:pPr>
      <w:r>
        <w:rPr>
          <w:rFonts w:hint="eastAsia" w:ascii="楷体" w:hAnsi="楷体" w:eastAsia="楷体"/>
          <w:sz w:val="32"/>
          <w:szCs w:val="32"/>
        </w:rPr>
        <w:t>（三）一般公共预算当年拨款具体使用情况。</w:t>
      </w:r>
    </w:p>
    <w:p w14:paraId="2F0E33C4">
      <w:pPr>
        <w:ind w:firstLine="640" w:firstLineChars="200"/>
        <w:rPr>
          <w:rFonts w:ascii="仿宋" w:hAnsi="仿宋" w:eastAsia="仿宋"/>
          <w:sz w:val="32"/>
          <w:szCs w:val="32"/>
        </w:rPr>
      </w:pPr>
      <w:r>
        <w:rPr>
          <w:rFonts w:hint="eastAsia" w:ascii="仿宋" w:hAnsi="仿宋" w:eastAsia="仿宋"/>
          <w:sz w:val="32"/>
          <w:szCs w:val="32"/>
        </w:rPr>
        <w:t>对</w:t>
      </w:r>
      <w:r>
        <w:rPr>
          <w:rFonts w:ascii="仿宋" w:hAnsi="仿宋" w:eastAsia="仿宋"/>
          <w:sz w:val="32"/>
          <w:szCs w:val="32"/>
        </w:rPr>
        <w:t>本部门</w:t>
      </w:r>
      <w:r>
        <w:rPr>
          <w:rFonts w:hint="eastAsia" w:ascii="仿宋" w:hAnsi="仿宋" w:eastAsia="仿宋"/>
          <w:sz w:val="32"/>
          <w:szCs w:val="32"/>
        </w:rPr>
        <w:t>（单位）一般</w:t>
      </w:r>
      <w:r>
        <w:rPr>
          <w:rFonts w:ascii="仿宋" w:hAnsi="仿宋" w:eastAsia="仿宋"/>
          <w:sz w:val="32"/>
          <w:szCs w:val="32"/>
        </w:rPr>
        <w:t>公共预算支出</w:t>
      </w:r>
      <w:r>
        <w:rPr>
          <w:rFonts w:hint="eastAsia" w:ascii="仿宋" w:hAnsi="仿宋" w:eastAsia="仿宋"/>
          <w:sz w:val="32"/>
          <w:szCs w:val="32"/>
        </w:rPr>
        <w:t>功能分类项级</w:t>
      </w:r>
      <w:r>
        <w:rPr>
          <w:rFonts w:ascii="仿宋" w:hAnsi="仿宋" w:eastAsia="仿宋"/>
          <w:sz w:val="32"/>
          <w:szCs w:val="32"/>
        </w:rPr>
        <w:t>科目</w:t>
      </w:r>
      <w:r>
        <w:rPr>
          <w:rFonts w:hint="eastAsia" w:ascii="仿宋" w:hAnsi="仿宋" w:eastAsia="仿宋"/>
          <w:sz w:val="32"/>
          <w:szCs w:val="32"/>
        </w:rPr>
        <w:t>增减变化进行</w:t>
      </w:r>
      <w:r>
        <w:rPr>
          <w:rFonts w:ascii="仿宋" w:hAnsi="仿宋" w:eastAsia="仿宋"/>
          <w:sz w:val="32"/>
          <w:szCs w:val="32"/>
        </w:rPr>
        <w:t>说明。</w:t>
      </w:r>
    </w:p>
    <w:p w14:paraId="7664CC30">
      <w:pPr>
        <w:ind w:firstLine="640" w:firstLineChars="200"/>
        <w:rPr>
          <w:rFonts w:ascii="仿宋" w:hAnsi="仿宋" w:eastAsia="仿宋"/>
          <w:sz w:val="32"/>
          <w:szCs w:val="32"/>
        </w:rPr>
      </w:pPr>
      <w:r>
        <w:rPr>
          <w:rFonts w:hint="eastAsia" w:ascii="仿宋" w:hAnsi="仿宋" w:eastAsia="仿宋"/>
          <w:sz w:val="32"/>
          <w:szCs w:val="32"/>
        </w:rPr>
        <w:t>1.一般公共服务支出预算数为</w:t>
      </w:r>
      <w:r>
        <w:rPr>
          <w:rFonts w:hint="eastAsia" w:ascii="仿宋" w:hAnsi="仿宋" w:eastAsia="仿宋"/>
          <w:sz w:val="32"/>
          <w:szCs w:val="32"/>
          <w:u w:val="single"/>
        </w:rPr>
        <w:t>919.47</w:t>
      </w:r>
      <w:r>
        <w:rPr>
          <w:rFonts w:hint="eastAsia" w:ascii="仿宋" w:hAnsi="仿宋" w:eastAsia="仿宋"/>
          <w:sz w:val="32"/>
          <w:szCs w:val="32"/>
        </w:rPr>
        <w:t>万元，比2024年执行数增加</w:t>
      </w:r>
      <w:r>
        <w:rPr>
          <w:rFonts w:hint="eastAsia" w:ascii="仿宋" w:hAnsi="仿宋" w:eastAsia="仿宋"/>
          <w:sz w:val="32"/>
          <w:szCs w:val="32"/>
          <w:u w:val="single"/>
        </w:rPr>
        <w:t>6.06</w:t>
      </w:r>
      <w:r>
        <w:rPr>
          <w:rFonts w:hint="eastAsia" w:ascii="仿宋" w:hAnsi="仿宋" w:eastAsia="仿宋"/>
          <w:sz w:val="32"/>
          <w:szCs w:val="32"/>
        </w:rPr>
        <w:t>万元，增长</w:t>
      </w:r>
      <w:r>
        <w:rPr>
          <w:rFonts w:hint="eastAsia" w:ascii="仿宋" w:hAnsi="仿宋" w:eastAsia="仿宋"/>
          <w:sz w:val="32"/>
          <w:szCs w:val="32"/>
          <w:u w:val="single"/>
        </w:rPr>
        <w:t>0.66</w:t>
      </w:r>
      <w:r>
        <w:rPr>
          <w:rFonts w:hint="eastAsia" w:ascii="仿宋" w:hAnsi="仿宋" w:eastAsia="仿宋"/>
          <w:sz w:val="32"/>
          <w:szCs w:val="32"/>
        </w:rPr>
        <w:t>%。</w:t>
      </w:r>
    </w:p>
    <w:p w14:paraId="1DE303FA">
      <w:pPr>
        <w:ind w:firstLine="640" w:firstLineChars="200"/>
        <w:rPr>
          <w:rFonts w:ascii="仿宋" w:hAnsi="仿宋" w:eastAsia="仿宋"/>
          <w:sz w:val="32"/>
          <w:szCs w:val="32"/>
        </w:rPr>
      </w:pPr>
      <w:r>
        <w:rPr>
          <w:rFonts w:hint="eastAsia" w:ascii="仿宋" w:hAnsi="仿宋" w:eastAsia="仿宋"/>
          <w:sz w:val="32"/>
          <w:szCs w:val="32"/>
        </w:rPr>
        <w:t>2.文化旅游体育与传媒支出（类）预算数为</w:t>
      </w:r>
      <w:r>
        <w:rPr>
          <w:rFonts w:hint="eastAsia" w:ascii="仿宋" w:hAnsi="仿宋" w:eastAsia="仿宋"/>
          <w:sz w:val="32"/>
          <w:szCs w:val="32"/>
          <w:u w:val="single"/>
        </w:rPr>
        <w:t>170.81</w:t>
      </w:r>
      <w:r>
        <w:rPr>
          <w:rFonts w:hint="eastAsia" w:ascii="仿宋" w:hAnsi="仿宋" w:eastAsia="仿宋"/>
          <w:sz w:val="32"/>
          <w:szCs w:val="32"/>
        </w:rPr>
        <w:t>万元，比2024年执行数增加</w:t>
      </w:r>
      <w:r>
        <w:rPr>
          <w:rFonts w:hint="eastAsia" w:ascii="仿宋" w:hAnsi="仿宋" w:eastAsia="仿宋"/>
          <w:sz w:val="32"/>
          <w:szCs w:val="32"/>
          <w:u w:val="single"/>
        </w:rPr>
        <w:t>7.66</w:t>
      </w:r>
      <w:r>
        <w:rPr>
          <w:rFonts w:hint="eastAsia" w:ascii="仿宋" w:hAnsi="仿宋" w:eastAsia="仿宋"/>
          <w:sz w:val="32"/>
          <w:szCs w:val="32"/>
        </w:rPr>
        <w:t>万元，增加</w:t>
      </w:r>
      <w:r>
        <w:rPr>
          <w:rFonts w:hint="eastAsia" w:ascii="仿宋" w:hAnsi="仿宋" w:eastAsia="仿宋"/>
          <w:sz w:val="32"/>
          <w:szCs w:val="32"/>
          <w:u w:val="single"/>
        </w:rPr>
        <w:t>4.7</w:t>
      </w:r>
      <w:r>
        <w:rPr>
          <w:rFonts w:hint="eastAsia" w:ascii="仿宋" w:hAnsi="仿宋" w:eastAsia="仿宋"/>
          <w:sz w:val="32"/>
          <w:szCs w:val="32"/>
        </w:rPr>
        <w:t>%。</w:t>
      </w:r>
    </w:p>
    <w:p w14:paraId="1ADF3C6F">
      <w:pPr>
        <w:ind w:firstLine="640" w:firstLineChars="200"/>
        <w:rPr>
          <w:rFonts w:ascii="仿宋" w:hAnsi="仿宋" w:eastAsia="仿宋"/>
          <w:sz w:val="32"/>
          <w:szCs w:val="32"/>
        </w:rPr>
      </w:pPr>
      <w:r>
        <w:rPr>
          <w:rFonts w:hint="eastAsia" w:ascii="仿宋" w:hAnsi="仿宋" w:eastAsia="仿宋"/>
          <w:sz w:val="32"/>
          <w:szCs w:val="32"/>
        </w:rPr>
        <w:t>3.社会保障和就业支出（类）预算数为</w:t>
      </w:r>
      <w:r>
        <w:rPr>
          <w:rFonts w:hint="eastAsia" w:ascii="仿宋" w:hAnsi="仿宋" w:eastAsia="仿宋"/>
          <w:sz w:val="32"/>
          <w:szCs w:val="32"/>
          <w:u w:val="single"/>
        </w:rPr>
        <w:t>242.34</w:t>
      </w:r>
      <w:r>
        <w:rPr>
          <w:rFonts w:hint="eastAsia" w:ascii="仿宋" w:hAnsi="仿宋" w:eastAsia="仿宋"/>
          <w:sz w:val="32"/>
          <w:szCs w:val="32"/>
        </w:rPr>
        <w:t>万元，比2024 年执行数增加</w:t>
      </w:r>
      <w:r>
        <w:rPr>
          <w:rFonts w:hint="eastAsia" w:ascii="仿宋" w:hAnsi="仿宋" w:eastAsia="仿宋"/>
          <w:sz w:val="32"/>
          <w:szCs w:val="32"/>
          <w:u w:val="single"/>
        </w:rPr>
        <w:t>52.37</w:t>
      </w:r>
      <w:r>
        <w:rPr>
          <w:rFonts w:hint="eastAsia" w:ascii="仿宋" w:hAnsi="仿宋" w:eastAsia="仿宋"/>
          <w:sz w:val="32"/>
          <w:szCs w:val="32"/>
        </w:rPr>
        <w:t>万元，增加</w:t>
      </w:r>
      <w:r>
        <w:rPr>
          <w:rFonts w:hint="eastAsia" w:ascii="仿宋" w:hAnsi="仿宋" w:eastAsia="仿宋"/>
          <w:sz w:val="32"/>
          <w:szCs w:val="32"/>
          <w:u w:val="single"/>
        </w:rPr>
        <w:t>27.6</w:t>
      </w:r>
      <w:r>
        <w:rPr>
          <w:rFonts w:hint="eastAsia" w:ascii="仿宋" w:hAnsi="仿宋" w:eastAsia="仿宋"/>
          <w:sz w:val="32"/>
          <w:szCs w:val="32"/>
        </w:rPr>
        <w:t xml:space="preserve"> %。</w:t>
      </w:r>
    </w:p>
    <w:p w14:paraId="4A83209E">
      <w:pPr>
        <w:ind w:firstLine="640" w:firstLineChars="200"/>
        <w:rPr>
          <w:rFonts w:ascii="仿宋" w:hAnsi="仿宋" w:eastAsia="仿宋"/>
          <w:sz w:val="32"/>
          <w:szCs w:val="32"/>
        </w:rPr>
      </w:pPr>
      <w:r>
        <w:rPr>
          <w:rFonts w:hint="eastAsia" w:ascii="仿宋" w:hAnsi="仿宋" w:eastAsia="仿宋"/>
          <w:sz w:val="32"/>
          <w:szCs w:val="32"/>
        </w:rPr>
        <w:t>4.卫生健康支出（类）预算数为</w:t>
      </w:r>
      <w:r>
        <w:rPr>
          <w:rFonts w:hint="eastAsia" w:ascii="仿宋" w:hAnsi="仿宋" w:eastAsia="仿宋"/>
          <w:sz w:val="32"/>
          <w:szCs w:val="32"/>
          <w:u w:val="single"/>
        </w:rPr>
        <w:t>354.51</w:t>
      </w:r>
      <w:r>
        <w:rPr>
          <w:rFonts w:hint="eastAsia" w:ascii="仿宋" w:hAnsi="仿宋" w:eastAsia="仿宋"/>
          <w:sz w:val="32"/>
          <w:szCs w:val="32"/>
        </w:rPr>
        <w:t>万元，比2024 年执行数减少</w:t>
      </w:r>
      <w:r>
        <w:rPr>
          <w:rFonts w:hint="eastAsia" w:ascii="仿宋" w:hAnsi="仿宋" w:eastAsia="仿宋"/>
          <w:sz w:val="32"/>
          <w:szCs w:val="32"/>
          <w:u w:val="single"/>
        </w:rPr>
        <w:t>40.17</w:t>
      </w:r>
      <w:r>
        <w:rPr>
          <w:rFonts w:hint="eastAsia" w:ascii="仿宋" w:hAnsi="仿宋" w:eastAsia="仿宋"/>
          <w:sz w:val="32"/>
          <w:szCs w:val="32"/>
        </w:rPr>
        <w:t>万元，减少</w:t>
      </w:r>
      <w:r>
        <w:rPr>
          <w:rFonts w:hint="eastAsia" w:ascii="仿宋" w:hAnsi="仿宋" w:eastAsia="仿宋"/>
          <w:sz w:val="32"/>
          <w:szCs w:val="32"/>
          <w:u w:val="single"/>
        </w:rPr>
        <w:t>10.2</w:t>
      </w:r>
      <w:r>
        <w:rPr>
          <w:rFonts w:hint="eastAsia" w:ascii="仿宋" w:hAnsi="仿宋" w:eastAsia="仿宋"/>
          <w:sz w:val="32"/>
          <w:szCs w:val="32"/>
        </w:rPr>
        <w:t xml:space="preserve"> %。</w:t>
      </w:r>
    </w:p>
    <w:p w14:paraId="69550E51">
      <w:pPr>
        <w:ind w:firstLine="640" w:firstLineChars="200"/>
        <w:rPr>
          <w:rFonts w:ascii="仿宋" w:hAnsi="仿宋" w:eastAsia="仿宋"/>
          <w:sz w:val="32"/>
          <w:szCs w:val="32"/>
        </w:rPr>
      </w:pPr>
      <w:r>
        <w:rPr>
          <w:rFonts w:hint="eastAsia" w:ascii="仿宋" w:hAnsi="仿宋" w:eastAsia="仿宋"/>
          <w:sz w:val="32"/>
          <w:szCs w:val="32"/>
        </w:rPr>
        <w:t>6.农林水支出（类）预算数为</w:t>
      </w:r>
      <w:r>
        <w:rPr>
          <w:rFonts w:hint="eastAsia" w:ascii="仿宋" w:hAnsi="仿宋" w:eastAsia="仿宋"/>
          <w:sz w:val="32"/>
          <w:szCs w:val="32"/>
          <w:u w:val="single"/>
        </w:rPr>
        <w:t>365.65</w:t>
      </w:r>
      <w:r>
        <w:rPr>
          <w:rFonts w:hint="eastAsia" w:ascii="仿宋" w:hAnsi="仿宋" w:eastAsia="仿宋"/>
          <w:sz w:val="32"/>
          <w:szCs w:val="32"/>
        </w:rPr>
        <w:t>万元，比2024 年执行数增加</w:t>
      </w:r>
      <w:r>
        <w:rPr>
          <w:rFonts w:hint="eastAsia" w:ascii="仿宋" w:hAnsi="仿宋" w:eastAsia="仿宋"/>
          <w:sz w:val="32"/>
          <w:szCs w:val="32"/>
          <w:u w:val="single"/>
        </w:rPr>
        <w:t>109.48</w:t>
      </w:r>
      <w:r>
        <w:rPr>
          <w:rFonts w:hint="eastAsia" w:ascii="仿宋" w:hAnsi="仿宋" w:eastAsia="仿宋"/>
          <w:sz w:val="32"/>
          <w:szCs w:val="32"/>
        </w:rPr>
        <w:t>万元，增加</w:t>
      </w:r>
      <w:r>
        <w:rPr>
          <w:rFonts w:hint="eastAsia" w:ascii="仿宋" w:hAnsi="仿宋" w:eastAsia="仿宋"/>
          <w:sz w:val="32"/>
          <w:szCs w:val="32"/>
          <w:u w:val="single"/>
        </w:rPr>
        <w:t>42.7</w:t>
      </w:r>
      <w:r>
        <w:rPr>
          <w:rFonts w:hint="eastAsia" w:ascii="仿宋" w:hAnsi="仿宋" w:eastAsia="仿宋"/>
          <w:sz w:val="32"/>
          <w:szCs w:val="32"/>
        </w:rPr>
        <w:t xml:space="preserve"> %。</w:t>
      </w:r>
    </w:p>
    <w:p w14:paraId="3481F7A0">
      <w:pPr>
        <w:ind w:firstLine="640" w:firstLineChars="200"/>
        <w:rPr>
          <w:rFonts w:ascii="仿宋" w:hAnsi="仿宋" w:eastAsia="仿宋"/>
          <w:sz w:val="32"/>
          <w:szCs w:val="32"/>
        </w:rPr>
      </w:pPr>
      <w:r>
        <w:rPr>
          <w:rFonts w:hint="eastAsia" w:ascii="仿宋" w:hAnsi="仿宋" w:eastAsia="仿宋"/>
          <w:sz w:val="32"/>
          <w:szCs w:val="32"/>
        </w:rPr>
        <w:t>7.住房保障支出（类）预算数为</w:t>
      </w:r>
      <w:r>
        <w:rPr>
          <w:rFonts w:hint="eastAsia" w:ascii="仿宋" w:hAnsi="仿宋" w:eastAsia="仿宋"/>
          <w:sz w:val="32"/>
          <w:szCs w:val="32"/>
          <w:u w:val="single"/>
        </w:rPr>
        <w:t>102.5</w:t>
      </w:r>
      <w:r>
        <w:rPr>
          <w:rFonts w:hint="eastAsia" w:ascii="仿宋" w:hAnsi="仿宋" w:eastAsia="仿宋"/>
          <w:sz w:val="32"/>
          <w:szCs w:val="32"/>
        </w:rPr>
        <w:t>万元，比2024年执行数减少</w:t>
      </w:r>
      <w:r>
        <w:rPr>
          <w:rFonts w:hint="eastAsia" w:ascii="仿宋" w:hAnsi="仿宋" w:eastAsia="仿宋"/>
          <w:sz w:val="32"/>
          <w:szCs w:val="32"/>
          <w:u w:val="single"/>
        </w:rPr>
        <w:t>19.78</w:t>
      </w:r>
      <w:r>
        <w:rPr>
          <w:rFonts w:hint="eastAsia" w:ascii="仿宋" w:hAnsi="仿宋" w:eastAsia="仿宋"/>
          <w:sz w:val="32"/>
          <w:szCs w:val="32"/>
        </w:rPr>
        <w:t>万元，减少</w:t>
      </w:r>
      <w:r>
        <w:rPr>
          <w:rFonts w:hint="eastAsia" w:ascii="仿宋" w:hAnsi="仿宋" w:eastAsia="仿宋"/>
          <w:sz w:val="32"/>
          <w:szCs w:val="32"/>
          <w:u w:val="single"/>
        </w:rPr>
        <w:t>16.2</w:t>
      </w:r>
      <w:r>
        <w:rPr>
          <w:rFonts w:hint="eastAsia" w:ascii="仿宋" w:hAnsi="仿宋" w:eastAsia="仿宋"/>
          <w:sz w:val="32"/>
          <w:szCs w:val="32"/>
        </w:rPr>
        <w:t>%。</w:t>
      </w:r>
    </w:p>
    <w:p w14:paraId="00980741">
      <w:pPr>
        <w:ind w:firstLine="640" w:firstLineChars="200"/>
        <w:rPr>
          <w:rFonts w:ascii="仿宋" w:hAnsi="仿宋" w:eastAsia="仿宋"/>
          <w:sz w:val="32"/>
          <w:szCs w:val="32"/>
        </w:rPr>
      </w:pPr>
    </w:p>
    <w:p w14:paraId="751D1456">
      <w:pPr>
        <w:ind w:firstLine="640" w:firstLineChars="200"/>
        <w:rPr>
          <w:rFonts w:ascii="黑体" w:hAnsi="黑体" w:eastAsia="黑体"/>
          <w:sz w:val="32"/>
          <w:szCs w:val="32"/>
        </w:rPr>
      </w:pPr>
      <w:r>
        <w:rPr>
          <w:rFonts w:hint="eastAsia" w:ascii="黑体" w:hAnsi="黑体" w:eastAsia="黑体"/>
          <w:sz w:val="32"/>
          <w:szCs w:val="32"/>
        </w:rPr>
        <w:t>六、一般公共预算基本支出总体情况</w:t>
      </w:r>
    </w:p>
    <w:p w14:paraId="769D21B3">
      <w:pPr>
        <w:ind w:firstLine="960" w:firstLineChars="300"/>
        <w:rPr>
          <w:rFonts w:ascii="仿宋" w:hAnsi="仿宋" w:eastAsia="仿宋"/>
          <w:sz w:val="32"/>
          <w:szCs w:val="32"/>
        </w:rPr>
      </w:pPr>
      <w:r>
        <w:rPr>
          <w:rFonts w:hint="eastAsia" w:ascii="仿宋" w:hAnsi="仿宋" w:eastAsia="仿宋"/>
          <w:sz w:val="32"/>
          <w:szCs w:val="32"/>
        </w:rPr>
        <w:t>2025年一般公共预算基本支出</w:t>
      </w:r>
      <w:r>
        <w:rPr>
          <w:rFonts w:hint="eastAsia" w:ascii="仿宋" w:hAnsi="仿宋" w:eastAsia="仿宋"/>
          <w:sz w:val="32"/>
          <w:szCs w:val="32"/>
          <w:u w:val="single"/>
        </w:rPr>
        <w:t>1695.51</w:t>
      </w:r>
      <w:r>
        <w:rPr>
          <w:rFonts w:hint="eastAsia" w:ascii="仿宋" w:hAnsi="仿宋" w:eastAsia="仿宋"/>
          <w:sz w:val="32"/>
          <w:szCs w:val="32"/>
        </w:rPr>
        <w:t>万元，其中：人员经费</w:t>
      </w:r>
      <w:r>
        <w:rPr>
          <w:rFonts w:hint="eastAsia" w:ascii="仿宋" w:hAnsi="仿宋" w:eastAsia="仿宋"/>
          <w:sz w:val="32"/>
          <w:szCs w:val="32"/>
          <w:u w:val="single"/>
        </w:rPr>
        <w:t>1462.92</w:t>
      </w:r>
      <w:r>
        <w:rPr>
          <w:rFonts w:hint="eastAsia" w:ascii="仿宋" w:hAnsi="仿宋" w:eastAsia="仿宋"/>
          <w:sz w:val="32"/>
          <w:szCs w:val="32"/>
        </w:rPr>
        <w:t>万元，主要包括（以下</w:t>
      </w:r>
      <w:r>
        <w:rPr>
          <w:rFonts w:ascii="仿宋" w:hAnsi="仿宋" w:eastAsia="仿宋"/>
          <w:sz w:val="32"/>
          <w:szCs w:val="32"/>
        </w:rPr>
        <w:t>内容</w:t>
      </w:r>
      <w:r>
        <w:rPr>
          <w:rFonts w:hint="eastAsia" w:ascii="仿宋" w:hAnsi="仿宋" w:eastAsia="仿宋"/>
          <w:sz w:val="32"/>
          <w:szCs w:val="32"/>
        </w:rPr>
        <w:t>根据</w:t>
      </w:r>
      <w:r>
        <w:rPr>
          <w:rFonts w:ascii="仿宋" w:hAnsi="仿宋" w:eastAsia="仿宋"/>
          <w:sz w:val="32"/>
          <w:szCs w:val="32"/>
        </w:rPr>
        <w:t>部门具体情况进行</w:t>
      </w:r>
      <w:r>
        <w:rPr>
          <w:rFonts w:hint="eastAsia" w:ascii="仿宋" w:hAnsi="仿宋" w:eastAsia="仿宋"/>
          <w:sz w:val="32"/>
          <w:szCs w:val="32"/>
        </w:rPr>
        <w:t>填列</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工资性支出</w:t>
      </w:r>
      <w:r>
        <w:rPr>
          <w:rFonts w:hint="eastAsia" w:ascii="仿宋" w:hAnsi="仿宋" w:eastAsia="仿宋"/>
          <w:sz w:val="32"/>
          <w:szCs w:val="32"/>
        </w:rPr>
        <w:t>（基本工资、津贴补贴、奖金</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机关事业单位养老保险缴费</w:t>
      </w:r>
      <w:r>
        <w:rPr>
          <w:rFonts w:hint="eastAsia" w:ascii="仿宋" w:hAnsi="仿宋" w:eastAsia="仿宋"/>
          <w:sz w:val="32"/>
          <w:szCs w:val="32"/>
        </w:rPr>
        <w:t>、</w:t>
      </w:r>
      <w:r>
        <w:rPr>
          <w:rFonts w:ascii="仿宋" w:hAnsi="仿宋" w:eastAsia="仿宋"/>
          <w:sz w:val="32"/>
          <w:szCs w:val="32"/>
        </w:rPr>
        <w:t>城镇职工基本医疗保险缴费</w:t>
      </w:r>
      <w:r>
        <w:rPr>
          <w:rFonts w:hint="eastAsia" w:ascii="仿宋" w:hAnsi="仿宋" w:eastAsia="仿宋"/>
          <w:sz w:val="32"/>
          <w:szCs w:val="32"/>
        </w:rPr>
        <w:t>、</w:t>
      </w:r>
      <w:r>
        <w:rPr>
          <w:rFonts w:ascii="仿宋" w:hAnsi="仿宋" w:eastAsia="仿宋"/>
          <w:sz w:val="32"/>
          <w:szCs w:val="32"/>
        </w:rPr>
        <w:t>公务员医疗补助</w:t>
      </w:r>
      <w:r>
        <w:rPr>
          <w:rFonts w:hint="eastAsia" w:ascii="仿宋" w:hAnsi="仿宋" w:eastAsia="仿宋"/>
          <w:sz w:val="32"/>
          <w:szCs w:val="32"/>
        </w:rPr>
        <w:t>、</w:t>
      </w:r>
      <w:r>
        <w:rPr>
          <w:rFonts w:ascii="仿宋" w:hAnsi="仿宋" w:eastAsia="仿宋"/>
          <w:sz w:val="32"/>
          <w:szCs w:val="32"/>
        </w:rPr>
        <w:t>其他社会保险缴费</w:t>
      </w:r>
      <w:r>
        <w:rPr>
          <w:rFonts w:hint="eastAsia" w:ascii="仿宋" w:hAnsi="仿宋" w:eastAsia="仿宋"/>
          <w:sz w:val="32"/>
          <w:szCs w:val="32"/>
        </w:rPr>
        <w:t>（</w:t>
      </w:r>
      <w:r>
        <w:rPr>
          <w:rFonts w:ascii="仿宋" w:hAnsi="仿宋" w:eastAsia="仿宋"/>
          <w:sz w:val="32"/>
          <w:szCs w:val="32"/>
        </w:rPr>
        <w:t>失业保险</w:t>
      </w:r>
      <w:r>
        <w:rPr>
          <w:rFonts w:hint="eastAsia" w:ascii="仿宋" w:hAnsi="仿宋" w:eastAsia="仿宋"/>
          <w:sz w:val="32"/>
          <w:szCs w:val="32"/>
        </w:rPr>
        <w:t>、</w:t>
      </w:r>
      <w:r>
        <w:rPr>
          <w:rFonts w:ascii="仿宋" w:hAnsi="仿宋" w:eastAsia="仿宋"/>
          <w:sz w:val="32"/>
          <w:szCs w:val="32"/>
        </w:rPr>
        <w:t>工伤保险）</w:t>
      </w:r>
      <w:r>
        <w:rPr>
          <w:rFonts w:hint="eastAsia" w:ascii="仿宋" w:hAnsi="仿宋" w:eastAsia="仿宋"/>
          <w:sz w:val="32"/>
          <w:szCs w:val="32"/>
        </w:rPr>
        <w:t>、</w:t>
      </w:r>
      <w:r>
        <w:rPr>
          <w:rFonts w:ascii="仿宋" w:hAnsi="仿宋" w:eastAsia="仿宋"/>
          <w:sz w:val="32"/>
          <w:szCs w:val="32"/>
        </w:rPr>
        <w:t>其他工资福利支出</w:t>
      </w:r>
      <w:r>
        <w:rPr>
          <w:rFonts w:hint="eastAsia" w:ascii="仿宋" w:hAnsi="仿宋" w:eastAsia="仿宋"/>
          <w:sz w:val="32"/>
          <w:szCs w:val="32"/>
        </w:rPr>
        <w:t>（</w:t>
      </w:r>
      <w:r>
        <w:rPr>
          <w:rFonts w:ascii="仿宋" w:hAnsi="仿宋" w:eastAsia="仿宋"/>
          <w:sz w:val="32"/>
          <w:szCs w:val="32"/>
        </w:rPr>
        <w:t>个人取暖费</w:t>
      </w:r>
      <w:r>
        <w:rPr>
          <w:rFonts w:hint="eastAsia" w:ascii="仿宋" w:hAnsi="仿宋" w:eastAsia="仿宋"/>
          <w:sz w:val="32"/>
          <w:szCs w:val="32"/>
        </w:rPr>
        <w:t>、</w:t>
      </w:r>
      <w:r>
        <w:rPr>
          <w:rFonts w:ascii="仿宋" w:hAnsi="仿宋" w:eastAsia="仿宋"/>
          <w:sz w:val="32"/>
          <w:szCs w:val="32"/>
        </w:rPr>
        <w:t>独生子女费</w:t>
      </w:r>
      <w:r>
        <w:rPr>
          <w:rFonts w:hint="eastAsia" w:ascii="仿宋" w:hAnsi="仿宋" w:eastAsia="仿宋"/>
          <w:sz w:val="32"/>
          <w:szCs w:val="32"/>
        </w:rPr>
        <w:t>、</w:t>
      </w:r>
      <w:r>
        <w:rPr>
          <w:rFonts w:ascii="仿宋" w:hAnsi="仿宋" w:eastAsia="仿宋"/>
          <w:sz w:val="32"/>
          <w:szCs w:val="32"/>
        </w:rPr>
        <w:t>煤油补贴</w:t>
      </w:r>
      <w:r>
        <w:rPr>
          <w:rFonts w:hint="eastAsia" w:ascii="仿宋" w:hAnsi="仿宋" w:eastAsia="仿宋"/>
          <w:sz w:val="32"/>
          <w:szCs w:val="32"/>
        </w:rPr>
        <w:t>、</w:t>
      </w:r>
      <w:r>
        <w:rPr>
          <w:rFonts w:ascii="仿宋" w:hAnsi="仿宋" w:eastAsia="仿宋"/>
          <w:sz w:val="32"/>
          <w:szCs w:val="32"/>
        </w:rPr>
        <w:t>加班补助</w:t>
      </w:r>
      <w:r>
        <w:rPr>
          <w:rFonts w:hint="eastAsia" w:ascii="仿宋" w:hAnsi="仿宋" w:eastAsia="仿宋"/>
          <w:sz w:val="32"/>
          <w:szCs w:val="32"/>
        </w:rPr>
        <w:t>、</w:t>
      </w:r>
      <w:r>
        <w:rPr>
          <w:rFonts w:ascii="仿宋" w:hAnsi="仿宋" w:eastAsia="仿宋"/>
          <w:sz w:val="32"/>
          <w:szCs w:val="32"/>
        </w:rPr>
        <w:t>休假探亲费</w:t>
      </w:r>
      <w:r>
        <w:rPr>
          <w:rFonts w:hint="eastAsia" w:ascii="仿宋" w:hAnsi="仿宋" w:eastAsia="仿宋"/>
          <w:sz w:val="32"/>
          <w:szCs w:val="32"/>
        </w:rPr>
        <w:t>、</w:t>
      </w:r>
      <w:r>
        <w:rPr>
          <w:rFonts w:ascii="仿宋" w:hAnsi="仿宋" w:eastAsia="仿宋"/>
          <w:sz w:val="32"/>
          <w:szCs w:val="32"/>
        </w:rPr>
        <w:t>乡镇教职工生活补助</w:t>
      </w:r>
      <w:r>
        <w:rPr>
          <w:rFonts w:hint="eastAsia" w:ascii="仿宋" w:hAnsi="仿宋" w:eastAsia="仿宋"/>
          <w:sz w:val="32"/>
          <w:szCs w:val="32"/>
        </w:rPr>
        <w:t>、</w:t>
      </w:r>
      <w:r>
        <w:rPr>
          <w:rFonts w:ascii="仿宋" w:hAnsi="仿宋" w:eastAsia="仿宋"/>
          <w:sz w:val="32"/>
          <w:szCs w:val="32"/>
        </w:rPr>
        <w:t>特级教师津贴</w:t>
      </w:r>
      <w:r>
        <w:rPr>
          <w:rFonts w:hint="eastAsia" w:ascii="仿宋" w:hAnsi="仿宋" w:eastAsia="仿宋"/>
          <w:sz w:val="32"/>
          <w:szCs w:val="32"/>
        </w:rPr>
        <w:t>、</w:t>
      </w:r>
      <w:r>
        <w:rPr>
          <w:rFonts w:ascii="仿宋" w:hAnsi="仿宋" w:eastAsia="仿宋"/>
          <w:sz w:val="32"/>
          <w:szCs w:val="32"/>
        </w:rPr>
        <w:t>其他工资福利支出）</w:t>
      </w:r>
      <w:r>
        <w:rPr>
          <w:rFonts w:hint="eastAsia" w:ascii="仿宋" w:hAnsi="仿宋" w:eastAsia="仿宋"/>
          <w:sz w:val="32"/>
          <w:szCs w:val="32"/>
        </w:rPr>
        <w:t>、</w:t>
      </w:r>
      <w:r>
        <w:rPr>
          <w:rFonts w:ascii="仿宋" w:hAnsi="仿宋" w:eastAsia="仿宋"/>
          <w:sz w:val="32"/>
          <w:szCs w:val="32"/>
        </w:rPr>
        <w:t>职业年金缴费</w:t>
      </w:r>
      <w:r>
        <w:rPr>
          <w:rFonts w:hint="eastAsia" w:ascii="仿宋" w:hAnsi="仿宋" w:eastAsia="仿宋"/>
          <w:sz w:val="32"/>
          <w:szCs w:val="32"/>
        </w:rPr>
        <w:t>、</w:t>
      </w:r>
      <w:r>
        <w:rPr>
          <w:rFonts w:ascii="仿宋" w:hAnsi="仿宋" w:eastAsia="仿宋"/>
          <w:sz w:val="32"/>
          <w:szCs w:val="32"/>
        </w:rPr>
        <w:t>住房公积金</w:t>
      </w:r>
      <w:r>
        <w:rPr>
          <w:rFonts w:hint="eastAsia" w:ascii="仿宋" w:hAnsi="仿宋" w:eastAsia="仿宋"/>
          <w:sz w:val="32"/>
          <w:szCs w:val="32"/>
        </w:rPr>
        <w:t>、</w:t>
      </w:r>
      <w:r>
        <w:rPr>
          <w:rFonts w:ascii="仿宋" w:hAnsi="仿宋" w:eastAsia="仿宋"/>
          <w:sz w:val="32"/>
          <w:szCs w:val="32"/>
        </w:rPr>
        <w:t>医疗费</w:t>
      </w:r>
      <w:r>
        <w:rPr>
          <w:rFonts w:hint="eastAsia" w:ascii="仿宋" w:hAnsi="仿宋" w:eastAsia="仿宋"/>
          <w:sz w:val="32"/>
          <w:szCs w:val="32"/>
        </w:rPr>
        <w:t>、</w:t>
      </w:r>
      <w:r>
        <w:rPr>
          <w:rFonts w:ascii="仿宋" w:hAnsi="仿宋" w:eastAsia="仿宋"/>
          <w:sz w:val="32"/>
          <w:szCs w:val="32"/>
        </w:rPr>
        <w:t>对个人和家庭的补助</w:t>
      </w:r>
      <w:r>
        <w:rPr>
          <w:rFonts w:hint="eastAsia" w:ascii="仿宋" w:hAnsi="仿宋" w:eastAsia="仿宋"/>
          <w:sz w:val="32"/>
          <w:szCs w:val="32"/>
        </w:rPr>
        <w:t>（</w:t>
      </w:r>
      <w:r>
        <w:rPr>
          <w:rFonts w:ascii="仿宋" w:hAnsi="仿宋" w:eastAsia="仿宋"/>
          <w:sz w:val="32"/>
          <w:szCs w:val="32"/>
        </w:rPr>
        <w:t>抚恤金</w:t>
      </w:r>
      <w:r>
        <w:rPr>
          <w:rFonts w:hint="eastAsia" w:ascii="仿宋" w:hAnsi="仿宋" w:eastAsia="仿宋"/>
          <w:sz w:val="32"/>
          <w:szCs w:val="32"/>
        </w:rPr>
        <w:t>、</w:t>
      </w:r>
      <w:r>
        <w:rPr>
          <w:rFonts w:ascii="仿宋" w:hAnsi="仿宋" w:eastAsia="仿宋"/>
          <w:sz w:val="32"/>
          <w:szCs w:val="32"/>
        </w:rPr>
        <w:t>生活补助</w:t>
      </w:r>
      <w:r>
        <w:rPr>
          <w:rFonts w:hint="eastAsia" w:ascii="仿宋" w:hAnsi="仿宋" w:eastAsia="仿宋"/>
          <w:sz w:val="32"/>
          <w:szCs w:val="32"/>
        </w:rPr>
        <w:t>、</w:t>
      </w:r>
      <w:r>
        <w:rPr>
          <w:rFonts w:ascii="仿宋" w:hAnsi="仿宋" w:eastAsia="仿宋"/>
          <w:sz w:val="32"/>
          <w:szCs w:val="32"/>
        </w:rPr>
        <w:t>救济费</w:t>
      </w:r>
      <w:r>
        <w:rPr>
          <w:rFonts w:hint="eastAsia" w:ascii="仿宋" w:hAnsi="仿宋" w:eastAsia="仿宋"/>
          <w:sz w:val="32"/>
          <w:szCs w:val="32"/>
        </w:rPr>
        <w:t>、</w:t>
      </w:r>
      <w:r>
        <w:rPr>
          <w:rFonts w:ascii="仿宋" w:hAnsi="仿宋" w:eastAsia="仿宋"/>
          <w:sz w:val="32"/>
          <w:szCs w:val="32"/>
        </w:rPr>
        <w:t>医疗费补助</w:t>
      </w:r>
      <w:r>
        <w:rPr>
          <w:rFonts w:hint="eastAsia" w:ascii="仿宋" w:hAnsi="仿宋" w:eastAsia="仿宋"/>
          <w:sz w:val="32"/>
          <w:szCs w:val="32"/>
        </w:rPr>
        <w:t>、</w:t>
      </w:r>
      <w:r>
        <w:rPr>
          <w:rFonts w:ascii="仿宋" w:hAnsi="仿宋" w:eastAsia="仿宋"/>
          <w:sz w:val="32"/>
          <w:szCs w:val="32"/>
        </w:rPr>
        <w:t>助学金</w:t>
      </w:r>
      <w:r>
        <w:rPr>
          <w:rFonts w:hint="eastAsia" w:ascii="仿宋" w:hAnsi="仿宋" w:eastAsia="仿宋"/>
          <w:sz w:val="32"/>
          <w:szCs w:val="32"/>
        </w:rPr>
        <w:t>、</w:t>
      </w:r>
      <w:r>
        <w:rPr>
          <w:rFonts w:ascii="仿宋" w:hAnsi="仿宋" w:eastAsia="仿宋"/>
          <w:sz w:val="32"/>
          <w:szCs w:val="32"/>
        </w:rPr>
        <w:t>其他对个人和家庭的补助）</w:t>
      </w:r>
      <w:r>
        <w:rPr>
          <w:rFonts w:hint="eastAsia" w:ascii="仿宋" w:hAnsi="仿宋" w:eastAsia="仿宋"/>
          <w:sz w:val="32"/>
          <w:szCs w:val="32"/>
        </w:rPr>
        <w:t>、</w:t>
      </w:r>
      <w:r>
        <w:rPr>
          <w:rFonts w:ascii="仿宋" w:hAnsi="仿宋" w:eastAsia="仿宋"/>
          <w:sz w:val="32"/>
          <w:szCs w:val="32"/>
        </w:rPr>
        <w:t>其他对个人和家庭的补助</w:t>
      </w:r>
      <w:r>
        <w:rPr>
          <w:rFonts w:hint="eastAsia" w:ascii="仿宋" w:hAnsi="仿宋" w:eastAsia="仿宋"/>
          <w:sz w:val="32"/>
          <w:szCs w:val="32"/>
        </w:rPr>
        <w:t>（</w:t>
      </w:r>
      <w:r>
        <w:rPr>
          <w:rFonts w:ascii="仿宋" w:hAnsi="仿宋" w:eastAsia="仿宋"/>
          <w:sz w:val="32"/>
          <w:szCs w:val="32"/>
        </w:rPr>
        <w:t>学生助学金</w:t>
      </w:r>
      <w:r>
        <w:rPr>
          <w:rFonts w:hint="eastAsia" w:ascii="仿宋" w:hAnsi="仿宋" w:eastAsia="仿宋"/>
          <w:sz w:val="32"/>
          <w:szCs w:val="32"/>
        </w:rPr>
        <w:t>、</w:t>
      </w:r>
      <w:r>
        <w:rPr>
          <w:rFonts w:ascii="仿宋" w:hAnsi="仿宋" w:eastAsia="仿宋"/>
          <w:sz w:val="32"/>
          <w:szCs w:val="32"/>
        </w:rPr>
        <w:t>三包经费</w:t>
      </w:r>
      <w:r>
        <w:rPr>
          <w:rFonts w:hint="eastAsia" w:ascii="仿宋" w:hAnsi="仿宋" w:eastAsia="仿宋"/>
          <w:sz w:val="32"/>
          <w:szCs w:val="32"/>
        </w:rPr>
        <w:t>、</w:t>
      </w:r>
      <w:r>
        <w:rPr>
          <w:rFonts w:ascii="仿宋" w:hAnsi="仿宋" w:eastAsia="仿宋"/>
          <w:sz w:val="32"/>
          <w:szCs w:val="32"/>
        </w:rPr>
        <w:t>学生奖学金</w:t>
      </w:r>
      <w:r>
        <w:rPr>
          <w:rFonts w:hint="eastAsia" w:ascii="仿宋" w:hAnsi="仿宋" w:eastAsia="仿宋"/>
          <w:sz w:val="32"/>
          <w:szCs w:val="32"/>
        </w:rPr>
        <w:t>、</w:t>
      </w:r>
      <w:r>
        <w:rPr>
          <w:rFonts w:ascii="仿宋" w:hAnsi="仿宋" w:eastAsia="仿宋"/>
          <w:sz w:val="32"/>
          <w:szCs w:val="32"/>
        </w:rPr>
        <w:t>免费教育经费等</w:t>
      </w:r>
      <w:r>
        <w:rPr>
          <w:rFonts w:hint="eastAsia" w:ascii="仿宋" w:hAnsi="仿宋" w:eastAsia="仿宋"/>
          <w:sz w:val="32"/>
          <w:szCs w:val="32"/>
        </w:rPr>
        <w:t>、</w:t>
      </w:r>
      <w:r>
        <w:rPr>
          <w:rFonts w:ascii="仿宋" w:hAnsi="仿宋" w:eastAsia="仿宋"/>
          <w:sz w:val="32"/>
          <w:szCs w:val="32"/>
        </w:rPr>
        <w:t>营养改善计划试点资金</w:t>
      </w:r>
      <w:r>
        <w:rPr>
          <w:rFonts w:hint="eastAsia" w:ascii="仿宋" w:hAnsi="仿宋" w:eastAsia="仿宋"/>
          <w:sz w:val="32"/>
          <w:szCs w:val="32"/>
        </w:rPr>
        <w:t>、</w:t>
      </w:r>
      <w:r>
        <w:rPr>
          <w:rFonts w:ascii="仿宋" w:hAnsi="仿宋" w:eastAsia="仿宋"/>
          <w:sz w:val="32"/>
          <w:szCs w:val="32"/>
        </w:rPr>
        <w:t>班主任津贴</w:t>
      </w:r>
      <w:r>
        <w:rPr>
          <w:rFonts w:hint="eastAsia" w:ascii="仿宋" w:hAnsi="仿宋" w:eastAsia="仿宋"/>
          <w:sz w:val="32"/>
          <w:szCs w:val="32"/>
        </w:rPr>
        <w:t>、</w:t>
      </w:r>
      <w:r>
        <w:rPr>
          <w:rFonts w:ascii="仿宋" w:hAnsi="仿宋" w:eastAsia="仿宋"/>
          <w:sz w:val="32"/>
          <w:szCs w:val="32"/>
        </w:rPr>
        <w:t>西部计划志愿者生活补助）</w:t>
      </w:r>
      <w:r>
        <w:rPr>
          <w:rFonts w:hint="eastAsia" w:ascii="仿宋" w:hAnsi="仿宋" w:eastAsia="仿宋"/>
          <w:sz w:val="32"/>
          <w:szCs w:val="32"/>
        </w:rPr>
        <w:t>。</w:t>
      </w:r>
    </w:p>
    <w:p w14:paraId="009CE138">
      <w:pPr>
        <w:ind w:firstLine="640" w:firstLineChars="200"/>
        <w:rPr>
          <w:rFonts w:ascii="仿宋" w:hAnsi="仿宋" w:eastAsia="仿宋"/>
          <w:sz w:val="32"/>
          <w:szCs w:val="32"/>
        </w:rPr>
      </w:pPr>
      <w:r>
        <w:rPr>
          <w:rFonts w:hint="eastAsia" w:ascii="仿宋" w:hAnsi="仿宋" w:eastAsia="仿宋"/>
          <w:sz w:val="32"/>
          <w:szCs w:val="32"/>
        </w:rPr>
        <w:t>公用经费</w:t>
      </w:r>
      <w:r>
        <w:rPr>
          <w:rFonts w:hint="eastAsia" w:ascii="仿宋" w:hAnsi="仿宋" w:eastAsia="仿宋"/>
          <w:sz w:val="32"/>
          <w:szCs w:val="32"/>
          <w:u w:val="single"/>
        </w:rPr>
        <w:t>232.59</w:t>
      </w:r>
      <w:r>
        <w:rPr>
          <w:rFonts w:hint="eastAsia" w:ascii="仿宋" w:hAnsi="仿宋" w:eastAsia="仿宋"/>
          <w:sz w:val="32"/>
          <w:szCs w:val="32"/>
        </w:rPr>
        <w:t>万元，主要包括（以下</w:t>
      </w:r>
      <w:r>
        <w:rPr>
          <w:rFonts w:ascii="仿宋" w:hAnsi="仿宋" w:eastAsia="仿宋"/>
          <w:sz w:val="32"/>
          <w:szCs w:val="32"/>
        </w:rPr>
        <w:t>内容</w:t>
      </w:r>
      <w:r>
        <w:rPr>
          <w:rFonts w:hint="eastAsia" w:ascii="仿宋" w:hAnsi="仿宋" w:eastAsia="仿宋"/>
          <w:sz w:val="32"/>
          <w:szCs w:val="32"/>
        </w:rPr>
        <w:t>根据</w:t>
      </w:r>
      <w:r>
        <w:rPr>
          <w:rFonts w:ascii="仿宋" w:hAnsi="仿宋" w:eastAsia="仿宋"/>
          <w:sz w:val="32"/>
          <w:szCs w:val="32"/>
        </w:rPr>
        <w:t>部门具体情况进行</w:t>
      </w:r>
      <w:r>
        <w:rPr>
          <w:rFonts w:hint="eastAsia" w:ascii="仿宋" w:hAnsi="仿宋" w:eastAsia="仿宋"/>
          <w:sz w:val="32"/>
          <w:szCs w:val="32"/>
        </w:rPr>
        <w:t>填列</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商品和服务支出</w:t>
      </w:r>
      <w:r>
        <w:rPr>
          <w:rFonts w:hint="eastAsia" w:ascii="仿宋" w:hAnsi="仿宋" w:eastAsia="仿宋"/>
          <w:sz w:val="32"/>
          <w:szCs w:val="32"/>
        </w:rPr>
        <w:t>（</w:t>
      </w:r>
      <w:r>
        <w:rPr>
          <w:rFonts w:ascii="仿宋" w:hAnsi="仿宋" w:eastAsia="仿宋"/>
          <w:sz w:val="32"/>
          <w:szCs w:val="32"/>
        </w:rPr>
        <w:t>办公费</w:t>
      </w:r>
      <w:r>
        <w:rPr>
          <w:rFonts w:hint="eastAsia" w:ascii="仿宋" w:hAnsi="仿宋" w:eastAsia="仿宋"/>
          <w:sz w:val="32"/>
          <w:szCs w:val="32"/>
        </w:rPr>
        <w:t>、</w:t>
      </w:r>
      <w:r>
        <w:rPr>
          <w:rFonts w:ascii="仿宋" w:hAnsi="仿宋" w:eastAsia="仿宋"/>
          <w:sz w:val="32"/>
          <w:szCs w:val="32"/>
        </w:rPr>
        <w:t>印刷费</w:t>
      </w:r>
      <w:r>
        <w:rPr>
          <w:rFonts w:hint="eastAsia" w:ascii="仿宋" w:hAnsi="仿宋" w:eastAsia="仿宋"/>
          <w:sz w:val="32"/>
          <w:szCs w:val="32"/>
        </w:rPr>
        <w:t>、</w:t>
      </w:r>
      <w:r>
        <w:rPr>
          <w:rFonts w:ascii="仿宋" w:hAnsi="仿宋" w:eastAsia="仿宋"/>
          <w:sz w:val="32"/>
          <w:szCs w:val="32"/>
        </w:rPr>
        <w:t>咨询费</w:t>
      </w:r>
      <w:r>
        <w:rPr>
          <w:rFonts w:hint="eastAsia" w:ascii="仿宋" w:hAnsi="仿宋" w:eastAsia="仿宋"/>
          <w:sz w:val="32"/>
          <w:szCs w:val="32"/>
        </w:rPr>
        <w:t>、</w:t>
      </w:r>
      <w:r>
        <w:rPr>
          <w:rFonts w:ascii="仿宋" w:hAnsi="仿宋" w:eastAsia="仿宋"/>
          <w:sz w:val="32"/>
          <w:szCs w:val="32"/>
        </w:rPr>
        <w:t>手续费</w:t>
      </w:r>
      <w:r>
        <w:rPr>
          <w:rFonts w:hint="eastAsia" w:ascii="仿宋" w:hAnsi="仿宋" w:eastAsia="仿宋"/>
          <w:sz w:val="32"/>
          <w:szCs w:val="32"/>
        </w:rPr>
        <w:t>、</w:t>
      </w:r>
      <w:r>
        <w:rPr>
          <w:rFonts w:ascii="仿宋" w:hAnsi="仿宋" w:eastAsia="仿宋"/>
          <w:sz w:val="32"/>
          <w:szCs w:val="32"/>
        </w:rPr>
        <w:t>水费</w:t>
      </w:r>
      <w:r>
        <w:rPr>
          <w:rFonts w:hint="eastAsia" w:ascii="仿宋" w:hAnsi="仿宋" w:eastAsia="仿宋"/>
          <w:sz w:val="32"/>
          <w:szCs w:val="32"/>
        </w:rPr>
        <w:t>、</w:t>
      </w:r>
      <w:r>
        <w:rPr>
          <w:rFonts w:ascii="仿宋" w:hAnsi="仿宋" w:eastAsia="仿宋"/>
          <w:sz w:val="32"/>
          <w:szCs w:val="32"/>
        </w:rPr>
        <w:t>电费</w:t>
      </w:r>
      <w:r>
        <w:rPr>
          <w:rFonts w:hint="eastAsia" w:ascii="仿宋" w:hAnsi="仿宋" w:eastAsia="仿宋"/>
          <w:sz w:val="32"/>
          <w:szCs w:val="32"/>
        </w:rPr>
        <w:t>、</w:t>
      </w:r>
      <w:r>
        <w:rPr>
          <w:rFonts w:ascii="仿宋" w:hAnsi="仿宋" w:eastAsia="仿宋"/>
          <w:sz w:val="32"/>
          <w:szCs w:val="32"/>
        </w:rPr>
        <w:t>邮电费</w:t>
      </w:r>
      <w:r>
        <w:rPr>
          <w:rFonts w:hint="eastAsia" w:ascii="仿宋" w:hAnsi="仿宋" w:eastAsia="仿宋"/>
          <w:sz w:val="32"/>
          <w:szCs w:val="32"/>
        </w:rPr>
        <w:t>、</w:t>
      </w:r>
      <w:r>
        <w:rPr>
          <w:rFonts w:ascii="仿宋" w:hAnsi="仿宋" w:eastAsia="仿宋"/>
          <w:sz w:val="32"/>
          <w:szCs w:val="32"/>
        </w:rPr>
        <w:t>取暖费</w:t>
      </w:r>
      <w:r>
        <w:rPr>
          <w:rFonts w:hint="eastAsia" w:ascii="仿宋" w:hAnsi="仿宋" w:eastAsia="仿宋"/>
          <w:sz w:val="32"/>
          <w:szCs w:val="32"/>
        </w:rPr>
        <w:t>、</w:t>
      </w:r>
      <w:r>
        <w:rPr>
          <w:rFonts w:ascii="仿宋" w:hAnsi="仿宋" w:eastAsia="仿宋"/>
          <w:sz w:val="32"/>
          <w:szCs w:val="32"/>
        </w:rPr>
        <w:t>物业管理费</w:t>
      </w:r>
      <w:r>
        <w:rPr>
          <w:rFonts w:hint="eastAsia" w:ascii="仿宋" w:hAnsi="仿宋" w:eastAsia="仿宋"/>
          <w:sz w:val="32"/>
          <w:szCs w:val="32"/>
        </w:rPr>
        <w:t>、</w:t>
      </w:r>
      <w:r>
        <w:rPr>
          <w:rFonts w:ascii="仿宋" w:hAnsi="仿宋" w:eastAsia="仿宋"/>
          <w:sz w:val="32"/>
          <w:szCs w:val="32"/>
        </w:rPr>
        <w:t>差旅费</w:t>
      </w:r>
      <w:r>
        <w:rPr>
          <w:rFonts w:hint="eastAsia" w:ascii="仿宋" w:hAnsi="仿宋" w:eastAsia="仿宋"/>
          <w:sz w:val="32"/>
          <w:szCs w:val="32"/>
        </w:rPr>
        <w:t>、</w:t>
      </w:r>
      <w:r>
        <w:rPr>
          <w:rFonts w:ascii="仿宋" w:hAnsi="仿宋" w:eastAsia="仿宋"/>
          <w:sz w:val="32"/>
          <w:szCs w:val="32"/>
        </w:rPr>
        <w:t>因公出国(境)费用</w:t>
      </w:r>
      <w:r>
        <w:rPr>
          <w:rFonts w:hint="eastAsia" w:ascii="仿宋" w:hAnsi="仿宋" w:eastAsia="仿宋"/>
          <w:sz w:val="32"/>
          <w:szCs w:val="32"/>
        </w:rPr>
        <w:t>、</w:t>
      </w:r>
      <w:r>
        <w:rPr>
          <w:rFonts w:ascii="仿宋" w:hAnsi="仿宋" w:eastAsia="仿宋"/>
          <w:sz w:val="32"/>
          <w:szCs w:val="32"/>
        </w:rPr>
        <w:t>维修(护)费</w:t>
      </w:r>
      <w:r>
        <w:rPr>
          <w:rFonts w:hint="eastAsia" w:ascii="仿宋" w:hAnsi="仿宋" w:eastAsia="仿宋"/>
          <w:sz w:val="32"/>
          <w:szCs w:val="32"/>
        </w:rPr>
        <w:t>、</w:t>
      </w:r>
      <w:r>
        <w:rPr>
          <w:rFonts w:ascii="仿宋" w:hAnsi="仿宋" w:eastAsia="仿宋"/>
          <w:sz w:val="32"/>
          <w:szCs w:val="32"/>
        </w:rPr>
        <w:t>租赁费</w:t>
      </w:r>
      <w:r>
        <w:rPr>
          <w:rFonts w:hint="eastAsia" w:ascii="仿宋" w:hAnsi="仿宋" w:eastAsia="仿宋"/>
          <w:sz w:val="32"/>
          <w:szCs w:val="32"/>
        </w:rPr>
        <w:t>、</w:t>
      </w:r>
      <w:r>
        <w:rPr>
          <w:rFonts w:ascii="仿宋" w:hAnsi="仿宋" w:eastAsia="仿宋"/>
          <w:sz w:val="32"/>
          <w:szCs w:val="32"/>
        </w:rPr>
        <w:t>会议费</w:t>
      </w:r>
      <w:r>
        <w:rPr>
          <w:rFonts w:hint="eastAsia" w:ascii="仿宋" w:hAnsi="仿宋" w:eastAsia="仿宋"/>
          <w:sz w:val="32"/>
          <w:szCs w:val="32"/>
        </w:rPr>
        <w:t>、</w:t>
      </w:r>
      <w:r>
        <w:rPr>
          <w:rFonts w:ascii="仿宋" w:hAnsi="仿宋" w:eastAsia="仿宋"/>
          <w:sz w:val="32"/>
          <w:szCs w:val="32"/>
        </w:rPr>
        <w:t>培训费</w:t>
      </w:r>
      <w:r>
        <w:rPr>
          <w:rFonts w:hint="eastAsia" w:ascii="仿宋" w:hAnsi="仿宋" w:eastAsia="仿宋"/>
          <w:sz w:val="32"/>
          <w:szCs w:val="32"/>
        </w:rPr>
        <w:t>、</w:t>
      </w:r>
      <w:r>
        <w:rPr>
          <w:rFonts w:ascii="仿宋" w:hAnsi="仿宋" w:eastAsia="仿宋"/>
          <w:sz w:val="32"/>
          <w:szCs w:val="32"/>
        </w:rPr>
        <w:t>公务接待费</w:t>
      </w:r>
      <w:r>
        <w:rPr>
          <w:rFonts w:hint="eastAsia" w:ascii="仿宋" w:hAnsi="仿宋" w:eastAsia="仿宋"/>
          <w:sz w:val="32"/>
          <w:szCs w:val="32"/>
        </w:rPr>
        <w:t>、</w:t>
      </w:r>
      <w:r>
        <w:rPr>
          <w:rFonts w:ascii="仿宋" w:hAnsi="仿宋" w:eastAsia="仿宋"/>
          <w:sz w:val="32"/>
          <w:szCs w:val="32"/>
        </w:rPr>
        <w:t>专用材料费</w:t>
      </w:r>
      <w:r>
        <w:rPr>
          <w:rFonts w:hint="eastAsia" w:ascii="仿宋" w:hAnsi="仿宋" w:eastAsia="仿宋"/>
          <w:sz w:val="32"/>
          <w:szCs w:val="32"/>
        </w:rPr>
        <w:t>、</w:t>
      </w:r>
      <w:r>
        <w:rPr>
          <w:rFonts w:ascii="仿宋" w:hAnsi="仿宋" w:eastAsia="仿宋"/>
          <w:sz w:val="32"/>
          <w:szCs w:val="32"/>
        </w:rPr>
        <w:t>被装购置费</w:t>
      </w:r>
      <w:r>
        <w:rPr>
          <w:rFonts w:hint="eastAsia" w:ascii="仿宋" w:hAnsi="仿宋" w:eastAsia="仿宋"/>
          <w:sz w:val="32"/>
          <w:szCs w:val="32"/>
        </w:rPr>
        <w:t>、</w:t>
      </w:r>
      <w:r>
        <w:rPr>
          <w:rFonts w:ascii="仿宋" w:hAnsi="仿宋" w:eastAsia="仿宋"/>
          <w:sz w:val="32"/>
          <w:szCs w:val="32"/>
        </w:rPr>
        <w:t>专用燃料费</w:t>
      </w:r>
      <w:r>
        <w:rPr>
          <w:rFonts w:hint="eastAsia" w:ascii="仿宋" w:hAnsi="仿宋" w:eastAsia="仿宋"/>
          <w:sz w:val="32"/>
          <w:szCs w:val="32"/>
        </w:rPr>
        <w:t>、</w:t>
      </w:r>
      <w:r>
        <w:rPr>
          <w:rFonts w:ascii="仿宋" w:hAnsi="仿宋" w:eastAsia="仿宋"/>
          <w:sz w:val="32"/>
          <w:szCs w:val="32"/>
        </w:rPr>
        <w:t>劳务费</w:t>
      </w:r>
      <w:r>
        <w:rPr>
          <w:rFonts w:hint="eastAsia" w:ascii="仿宋" w:hAnsi="仿宋" w:eastAsia="仿宋"/>
          <w:sz w:val="32"/>
          <w:szCs w:val="32"/>
        </w:rPr>
        <w:t>、</w:t>
      </w:r>
      <w:r>
        <w:rPr>
          <w:rFonts w:ascii="仿宋" w:hAnsi="仿宋" w:eastAsia="仿宋"/>
          <w:sz w:val="32"/>
          <w:szCs w:val="32"/>
        </w:rPr>
        <w:t>委托业务费</w:t>
      </w:r>
      <w:r>
        <w:rPr>
          <w:rFonts w:hint="eastAsia" w:ascii="仿宋" w:hAnsi="仿宋" w:eastAsia="仿宋"/>
          <w:sz w:val="32"/>
          <w:szCs w:val="32"/>
        </w:rPr>
        <w:t>、</w:t>
      </w:r>
      <w:r>
        <w:rPr>
          <w:rFonts w:ascii="仿宋" w:hAnsi="仿宋" w:eastAsia="仿宋"/>
          <w:sz w:val="32"/>
          <w:szCs w:val="32"/>
        </w:rPr>
        <w:t>福利费</w:t>
      </w:r>
      <w:r>
        <w:rPr>
          <w:rFonts w:hint="eastAsia" w:ascii="仿宋" w:hAnsi="仿宋" w:eastAsia="仿宋"/>
          <w:sz w:val="32"/>
          <w:szCs w:val="32"/>
        </w:rPr>
        <w:t>、</w:t>
      </w:r>
      <w:r>
        <w:rPr>
          <w:rFonts w:ascii="仿宋" w:hAnsi="仿宋" w:eastAsia="仿宋"/>
          <w:sz w:val="32"/>
          <w:szCs w:val="32"/>
        </w:rPr>
        <w:t>公务用车运行维护费</w:t>
      </w:r>
      <w:r>
        <w:rPr>
          <w:rFonts w:hint="eastAsia" w:ascii="仿宋" w:hAnsi="仿宋" w:eastAsia="仿宋"/>
          <w:sz w:val="32"/>
          <w:szCs w:val="32"/>
        </w:rPr>
        <w:t>、</w:t>
      </w:r>
      <w:r>
        <w:rPr>
          <w:rFonts w:ascii="仿宋" w:hAnsi="仿宋" w:eastAsia="仿宋"/>
          <w:sz w:val="32"/>
          <w:szCs w:val="32"/>
        </w:rPr>
        <w:t>其他交通费用</w:t>
      </w:r>
      <w:r>
        <w:rPr>
          <w:rFonts w:hint="eastAsia" w:ascii="仿宋" w:hAnsi="仿宋" w:eastAsia="仿宋"/>
          <w:sz w:val="32"/>
          <w:szCs w:val="32"/>
        </w:rPr>
        <w:t>、</w:t>
      </w:r>
      <w:r>
        <w:rPr>
          <w:rFonts w:ascii="仿宋" w:hAnsi="仿宋" w:eastAsia="仿宋"/>
          <w:sz w:val="32"/>
          <w:szCs w:val="32"/>
        </w:rPr>
        <w:t>税金及附加费用</w:t>
      </w:r>
      <w:r>
        <w:rPr>
          <w:rFonts w:hint="eastAsia" w:ascii="仿宋" w:hAnsi="仿宋" w:eastAsia="仿宋"/>
          <w:sz w:val="32"/>
          <w:szCs w:val="32"/>
        </w:rPr>
        <w:t>、</w:t>
      </w:r>
      <w:r>
        <w:rPr>
          <w:rFonts w:ascii="仿宋" w:hAnsi="仿宋" w:eastAsia="仿宋"/>
          <w:sz w:val="32"/>
          <w:szCs w:val="32"/>
        </w:rPr>
        <w:t>公务通讯补贴</w:t>
      </w:r>
      <w:r>
        <w:rPr>
          <w:rFonts w:hint="eastAsia" w:ascii="仿宋" w:hAnsi="仿宋" w:eastAsia="仿宋"/>
          <w:sz w:val="32"/>
          <w:szCs w:val="32"/>
        </w:rPr>
        <w:t>、</w:t>
      </w:r>
      <w:r>
        <w:rPr>
          <w:rFonts w:ascii="仿宋" w:hAnsi="仿宋" w:eastAsia="仿宋"/>
          <w:sz w:val="32"/>
          <w:szCs w:val="32"/>
        </w:rPr>
        <w:t>离退休人员公用经费</w:t>
      </w:r>
      <w:r>
        <w:rPr>
          <w:rFonts w:hint="eastAsia" w:ascii="仿宋" w:hAnsi="仿宋" w:eastAsia="仿宋"/>
          <w:sz w:val="32"/>
          <w:szCs w:val="32"/>
        </w:rPr>
        <w:t>、</w:t>
      </w:r>
      <w:r>
        <w:rPr>
          <w:rFonts w:ascii="仿宋" w:hAnsi="仿宋" w:eastAsia="仿宋"/>
          <w:sz w:val="32"/>
          <w:szCs w:val="32"/>
        </w:rPr>
        <w:t>电梯运行维护费</w:t>
      </w:r>
      <w:r>
        <w:rPr>
          <w:rFonts w:hint="eastAsia" w:ascii="仿宋" w:hAnsi="仿宋" w:eastAsia="仿宋"/>
          <w:sz w:val="32"/>
          <w:szCs w:val="32"/>
        </w:rPr>
        <w:t>、</w:t>
      </w:r>
      <w:r>
        <w:rPr>
          <w:rFonts w:ascii="仿宋" w:hAnsi="仿宋" w:eastAsia="仿宋"/>
          <w:sz w:val="32"/>
          <w:szCs w:val="32"/>
        </w:rPr>
        <w:t>食堂补助</w:t>
      </w:r>
      <w:r>
        <w:rPr>
          <w:rFonts w:hint="eastAsia" w:ascii="仿宋" w:hAnsi="仿宋" w:eastAsia="仿宋"/>
          <w:sz w:val="32"/>
          <w:szCs w:val="32"/>
        </w:rPr>
        <w:t>、</w:t>
      </w:r>
      <w:r>
        <w:rPr>
          <w:rFonts w:ascii="仿宋" w:hAnsi="仿宋" w:eastAsia="仿宋"/>
          <w:sz w:val="32"/>
          <w:szCs w:val="32"/>
        </w:rPr>
        <w:t>邮寄费</w:t>
      </w:r>
      <w:r>
        <w:rPr>
          <w:rFonts w:hint="eastAsia" w:ascii="仿宋" w:hAnsi="仿宋" w:eastAsia="仿宋"/>
          <w:sz w:val="32"/>
          <w:szCs w:val="32"/>
        </w:rPr>
        <w:t>、</w:t>
      </w:r>
      <w:r>
        <w:rPr>
          <w:rFonts w:ascii="仿宋" w:hAnsi="仿宋" w:eastAsia="仿宋"/>
          <w:sz w:val="32"/>
          <w:szCs w:val="32"/>
        </w:rPr>
        <w:t>其他商品和服务支出）</w:t>
      </w:r>
      <w:r>
        <w:rPr>
          <w:rFonts w:hint="eastAsia" w:ascii="仿宋" w:hAnsi="仿宋" w:eastAsia="仿宋"/>
          <w:sz w:val="32"/>
          <w:szCs w:val="32"/>
        </w:rPr>
        <w:t>、</w:t>
      </w:r>
      <w:r>
        <w:rPr>
          <w:rFonts w:ascii="仿宋" w:hAnsi="仿宋" w:eastAsia="仿宋"/>
          <w:sz w:val="32"/>
          <w:szCs w:val="32"/>
        </w:rPr>
        <w:t>工会经费</w:t>
      </w:r>
      <w:r>
        <w:rPr>
          <w:rFonts w:hint="eastAsia" w:ascii="仿宋" w:hAnsi="仿宋" w:eastAsia="仿宋"/>
          <w:sz w:val="32"/>
          <w:szCs w:val="32"/>
        </w:rPr>
        <w:t>、</w:t>
      </w:r>
      <w:r>
        <w:rPr>
          <w:rFonts w:ascii="仿宋" w:hAnsi="仿宋" w:eastAsia="仿宋"/>
          <w:sz w:val="32"/>
          <w:szCs w:val="32"/>
        </w:rPr>
        <w:t>车辆保险</w:t>
      </w:r>
      <w:r>
        <w:rPr>
          <w:rFonts w:hint="eastAsia" w:ascii="仿宋" w:hAnsi="仿宋" w:eastAsia="仿宋"/>
          <w:sz w:val="32"/>
          <w:szCs w:val="32"/>
        </w:rPr>
        <w:t>。</w:t>
      </w:r>
    </w:p>
    <w:p w14:paraId="7FA53CF9">
      <w:pPr>
        <w:ind w:firstLine="640" w:firstLineChars="200"/>
        <w:rPr>
          <w:rFonts w:ascii="仿宋" w:hAnsi="仿宋" w:eastAsia="仿宋"/>
          <w:sz w:val="32"/>
          <w:szCs w:val="32"/>
        </w:rPr>
      </w:pPr>
      <w:r>
        <w:rPr>
          <w:rFonts w:hint="eastAsia" w:ascii="仿宋" w:hAnsi="仿宋" w:eastAsia="仿宋"/>
          <w:sz w:val="32"/>
          <w:szCs w:val="32"/>
        </w:rPr>
        <w:t>（教育</w:t>
      </w:r>
      <w:r>
        <w:rPr>
          <w:rFonts w:ascii="仿宋" w:hAnsi="仿宋" w:eastAsia="仿宋"/>
          <w:sz w:val="32"/>
          <w:szCs w:val="32"/>
        </w:rPr>
        <w:t>部门</w:t>
      </w:r>
      <w:r>
        <w:rPr>
          <w:rFonts w:hint="eastAsia" w:ascii="仿宋" w:hAnsi="仿宋" w:eastAsia="仿宋"/>
          <w:sz w:val="32"/>
          <w:szCs w:val="32"/>
        </w:rPr>
        <w:t>根据预算安排情况</w:t>
      </w:r>
      <w:r>
        <w:rPr>
          <w:rFonts w:ascii="仿宋" w:hAnsi="仿宋" w:eastAsia="仿宋"/>
          <w:sz w:val="32"/>
          <w:szCs w:val="32"/>
        </w:rPr>
        <w:t>填</w:t>
      </w:r>
      <w:r>
        <w:rPr>
          <w:rFonts w:hint="eastAsia" w:ascii="仿宋" w:hAnsi="仿宋" w:eastAsia="仿宋"/>
          <w:sz w:val="32"/>
          <w:szCs w:val="32"/>
        </w:rPr>
        <w:t>列本部门</w:t>
      </w:r>
      <w:r>
        <w:rPr>
          <w:rFonts w:ascii="仿宋" w:hAnsi="仿宋" w:eastAsia="仿宋"/>
          <w:sz w:val="32"/>
          <w:szCs w:val="32"/>
        </w:rPr>
        <w:t>涉及的免费教育经费</w:t>
      </w:r>
      <w:r>
        <w:rPr>
          <w:rFonts w:hint="eastAsia" w:ascii="仿宋" w:hAnsi="仿宋" w:eastAsia="仿宋"/>
          <w:sz w:val="32"/>
          <w:szCs w:val="32"/>
        </w:rPr>
        <w:t>、</w:t>
      </w:r>
      <w:r>
        <w:rPr>
          <w:rFonts w:ascii="仿宋" w:hAnsi="仿宋" w:eastAsia="仿宋"/>
          <w:sz w:val="32"/>
          <w:szCs w:val="32"/>
        </w:rPr>
        <w:t>生均公用经费</w:t>
      </w:r>
      <w:r>
        <w:rPr>
          <w:rFonts w:hint="eastAsia" w:ascii="仿宋" w:hAnsi="仿宋" w:eastAsia="仿宋"/>
          <w:sz w:val="32"/>
          <w:szCs w:val="32"/>
        </w:rPr>
        <w:t>、</w:t>
      </w:r>
      <w:r>
        <w:rPr>
          <w:rFonts w:ascii="仿宋" w:hAnsi="仿宋" w:eastAsia="仿宋"/>
          <w:sz w:val="32"/>
          <w:szCs w:val="32"/>
        </w:rPr>
        <w:t>其他商品和服务支出</w:t>
      </w:r>
      <w:r>
        <w:rPr>
          <w:rFonts w:hint="eastAsia" w:ascii="仿宋" w:hAnsi="仿宋" w:eastAsia="仿宋"/>
          <w:sz w:val="32"/>
          <w:szCs w:val="32"/>
        </w:rPr>
        <w:t>的具体</w:t>
      </w:r>
      <w:r>
        <w:rPr>
          <w:rFonts w:ascii="仿宋" w:hAnsi="仿宋" w:eastAsia="仿宋"/>
          <w:sz w:val="32"/>
          <w:szCs w:val="32"/>
        </w:rPr>
        <w:t>科目。</w:t>
      </w:r>
      <w:r>
        <w:rPr>
          <w:rFonts w:hint="eastAsia" w:ascii="仿宋" w:hAnsi="仿宋" w:eastAsia="仿宋"/>
          <w:sz w:val="32"/>
          <w:szCs w:val="32"/>
        </w:rPr>
        <w:t>）</w:t>
      </w:r>
    </w:p>
    <w:p w14:paraId="6BA82893">
      <w:pPr>
        <w:ind w:firstLine="640" w:firstLineChars="200"/>
        <w:rPr>
          <w:rFonts w:ascii="黑体" w:hAnsi="黑体" w:eastAsia="黑体"/>
          <w:sz w:val="32"/>
          <w:szCs w:val="32"/>
        </w:rPr>
      </w:pPr>
      <w:r>
        <w:rPr>
          <w:rFonts w:hint="eastAsia" w:ascii="黑体" w:hAnsi="黑体" w:eastAsia="黑体"/>
          <w:sz w:val="32"/>
          <w:szCs w:val="32"/>
        </w:rPr>
        <w:t>七、一般公共预算“三公”经费预算总体情况</w:t>
      </w:r>
    </w:p>
    <w:p w14:paraId="37599EB8">
      <w:pPr>
        <w:ind w:firstLine="640" w:firstLineChars="200"/>
        <w:rPr>
          <w:rFonts w:ascii="仿宋" w:hAnsi="仿宋" w:eastAsia="仿宋"/>
          <w:sz w:val="32"/>
          <w:szCs w:val="32"/>
        </w:rPr>
      </w:pPr>
      <w:r>
        <w:rPr>
          <w:rFonts w:hint="eastAsia" w:ascii="仿宋" w:hAnsi="仿宋" w:eastAsia="仿宋"/>
          <w:sz w:val="32"/>
          <w:szCs w:val="32"/>
        </w:rPr>
        <w:t>除介绍“三公”经费总体情况外，还应对分项支出具体情况作说明，同时将分项数与上年预算数作同口径对比，对增减变化情况及原因作说明。除涉密事项外，应同时细化说明因公出国（境）团组数及人数，公务用车购置数及保有量，国内公务接待的批次、人数。</w:t>
      </w:r>
    </w:p>
    <w:p w14:paraId="01425E4B">
      <w:pPr>
        <w:ind w:firstLine="640" w:firstLineChars="200"/>
        <w:rPr>
          <w:rFonts w:ascii="仿宋" w:hAnsi="仿宋" w:eastAsia="仿宋"/>
          <w:sz w:val="32"/>
          <w:szCs w:val="32"/>
        </w:rPr>
      </w:pPr>
      <w:r>
        <w:rPr>
          <w:rFonts w:hint="eastAsia" w:ascii="仿宋" w:hAnsi="仿宋" w:eastAsia="仿宋"/>
          <w:sz w:val="32"/>
          <w:szCs w:val="32"/>
        </w:rPr>
        <w:t>2025年“三公”经费预算数为</w:t>
      </w:r>
      <w:r>
        <w:rPr>
          <w:rFonts w:hint="eastAsia" w:ascii="仿宋" w:hAnsi="仿宋" w:eastAsia="仿宋"/>
          <w:sz w:val="32"/>
          <w:szCs w:val="32"/>
          <w:u w:val="single"/>
        </w:rPr>
        <w:t>25.02</w:t>
      </w:r>
      <w:r>
        <w:rPr>
          <w:rFonts w:hint="eastAsia" w:ascii="仿宋" w:hAnsi="仿宋" w:eastAsia="仿宋"/>
          <w:sz w:val="32"/>
          <w:szCs w:val="32"/>
        </w:rPr>
        <w:t>万元，其中：因公出国（境）费</w:t>
      </w:r>
      <w:r>
        <w:rPr>
          <w:rFonts w:hint="eastAsia" w:ascii="仿宋" w:hAnsi="仿宋" w:eastAsia="仿宋"/>
          <w:sz w:val="32"/>
          <w:szCs w:val="32"/>
          <w:u w:val="single"/>
        </w:rPr>
        <w:t>0</w:t>
      </w:r>
      <w:r>
        <w:rPr>
          <w:rFonts w:hint="eastAsia" w:ascii="仿宋" w:hAnsi="仿宋" w:eastAsia="仿宋"/>
          <w:sz w:val="32"/>
          <w:szCs w:val="32"/>
        </w:rPr>
        <w:t>万元，公务用车购置</w:t>
      </w:r>
      <w:r>
        <w:rPr>
          <w:rFonts w:hint="eastAsia" w:ascii="仿宋" w:hAnsi="仿宋" w:eastAsia="仿宋"/>
          <w:sz w:val="32"/>
          <w:szCs w:val="32"/>
          <w:u w:val="single"/>
        </w:rPr>
        <w:t>0 万元</w:t>
      </w:r>
      <w:r>
        <w:rPr>
          <w:rFonts w:ascii="仿宋" w:hAnsi="仿宋" w:eastAsia="仿宋"/>
          <w:sz w:val="32"/>
          <w:szCs w:val="32"/>
        </w:rPr>
        <w:t>，公车</w:t>
      </w:r>
      <w:r>
        <w:rPr>
          <w:rFonts w:hint="eastAsia" w:ascii="仿宋" w:hAnsi="仿宋" w:eastAsia="仿宋"/>
          <w:sz w:val="32"/>
          <w:szCs w:val="32"/>
        </w:rPr>
        <w:t>运行费</w:t>
      </w:r>
      <w:r>
        <w:rPr>
          <w:rFonts w:hint="eastAsia" w:ascii="仿宋" w:hAnsi="仿宋" w:eastAsia="仿宋"/>
          <w:sz w:val="32"/>
          <w:szCs w:val="32"/>
          <w:u w:val="single"/>
        </w:rPr>
        <w:t>20.85</w:t>
      </w:r>
      <w:r>
        <w:rPr>
          <w:rFonts w:hint="eastAsia" w:ascii="仿宋" w:hAnsi="仿宋" w:eastAsia="仿宋"/>
          <w:sz w:val="32"/>
          <w:szCs w:val="32"/>
        </w:rPr>
        <w:t>万元，公务接待费</w:t>
      </w:r>
      <w:r>
        <w:rPr>
          <w:rFonts w:hint="eastAsia" w:ascii="仿宋" w:hAnsi="仿宋" w:eastAsia="仿宋"/>
          <w:sz w:val="32"/>
          <w:szCs w:val="32"/>
          <w:u w:val="single"/>
        </w:rPr>
        <w:t>4.17</w:t>
      </w:r>
      <w:r>
        <w:rPr>
          <w:rFonts w:hint="eastAsia" w:ascii="仿宋" w:hAnsi="仿宋" w:eastAsia="仿宋"/>
          <w:sz w:val="32"/>
          <w:szCs w:val="32"/>
        </w:rPr>
        <w:t>万元。“三公”经费预算比2024年减少（增加）</w:t>
      </w:r>
      <w:r>
        <w:rPr>
          <w:rFonts w:hint="eastAsia" w:ascii="仿宋" w:hAnsi="仿宋" w:eastAsia="仿宋"/>
          <w:sz w:val="32"/>
          <w:szCs w:val="32"/>
          <w:u w:val="single"/>
        </w:rPr>
        <w:t>17.1</w:t>
      </w:r>
      <w:r>
        <w:rPr>
          <w:rFonts w:hint="eastAsia" w:ascii="仿宋" w:hAnsi="仿宋" w:eastAsia="仿宋"/>
          <w:sz w:val="32"/>
          <w:szCs w:val="32"/>
        </w:rPr>
        <w:t>万元，压缩（增长）</w:t>
      </w:r>
      <w:r>
        <w:rPr>
          <w:rFonts w:hint="eastAsia" w:ascii="仿宋" w:hAnsi="仿宋" w:eastAsia="仿宋"/>
          <w:sz w:val="32"/>
          <w:szCs w:val="32"/>
          <w:u w:val="single"/>
        </w:rPr>
        <w:t>40.6</w:t>
      </w:r>
      <w:r>
        <w:rPr>
          <w:rFonts w:hint="eastAsia" w:ascii="仿宋" w:hAnsi="仿宋" w:eastAsia="仿宋"/>
          <w:sz w:val="32"/>
          <w:szCs w:val="32"/>
        </w:rPr>
        <w:t>%，主要原因是</w:t>
      </w:r>
      <w:r>
        <w:rPr>
          <w:rFonts w:hint="eastAsia" w:ascii="仿宋" w:hAnsi="仿宋" w:eastAsia="仿宋"/>
          <w:sz w:val="32"/>
          <w:szCs w:val="32"/>
          <w:u w:val="single"/>
        </w:rPr>
        <w:t>1.驻村生活补助预算调制乡镇；2.乡镇食堂经费标准调高；3.本年预算里新增项目村级生态环卫管护员补助、低收入群体消费券、驻村队慰问经费</w:t>
      </w:r>
      <w:r>
        <w:rPr>
          <w:rFonts w:hint="eastAsia" w:ascii="仿宋" w:hAnsi="仿宋" w:eastAsia="仿宋"/>
          <w:sz w:val="32"/>
          <w:szCs w:val="32"/>
        </w:rPr>
        <w:t>。</w:t>
      </w:r>
    </w:p>
    <w:p w14:paraId="6F7A7BB6">
      <w:pPr>
        <w:ind w:firstLine="640" w:firstLineChars="200"/>
        <w:rPr>
          <w:rFonts w:ascii="仿宋" w:hAnsi="仿宋" w:eastAsia="仿宋"/>
          <w:sz w:val="32"/>
          <w:szCs w:val="32"/>
        </w:rPr>
      </w:pPr>
      <w:r>
        <w:rPr>
          <w:rFonts w:hint="eastAsia" w:ascii="仿宋" w:hAnsi="仿宋" w:eastAsia="仿宋"/>
          <w:sz w:val="32"/>
          <w:szCs w:val="32"/>
        </w:rPr>
        <w:t>2025年因公出国（境）</w:t>
      </w:r>
      <w:r>
        <w:rPr>
          <w:rFonts w:hint="eastAsia" w:ascii="仿宋" w:hAnsi="仿宋" w:eastAsia="仿宋"/>
          <w:sz w:val="32"/>
          <w:szCs w:val="32"/>
          <w:u w:val="single"/>
        </w:rPr>
        <w:t>0</w:t>
      </w:r>
      <w:r>
        <w:rPr>
          <w:rFonts w:hint="eastAsia" w:ascii="仿宋" w:hAnsi="仿宋" w:eastAsia="仿宋"/>
          <w:sz w:val="32"/>
          <w:szCs w:val="32"/>
        </w:rPr>
        <w:t>个团组、</w:t>
      </w:r>
      <w:r>
        <w:rPr>
          <w:rFonts w:hint="eastAsia" w:ascii="仿宋" w:hAnsi="仿宋" w:eastAsia="仿宋"/>
          <w:sz w:val="32"/>
          <w:szCs w:val="32"/>
          <w:u w:val="single"/>
        </w:rPr>
        <w:t>0</w:t>
      </w:r>
      <w:r>
        <w:rPr>
          <w:rFonts w:hint="eastAsia" w:ascii="仿宋" w:hAnsi="仿宋" w:eastAsia="仿宋"/>
          <w:sz w:val="32"/>
          <w:szCs w:val="32"/>
        </w:rPr>
        <w:t>人，公务用车购置</w:t>
      </w:r>
      <w:r>
        <w:rPr>
          <w:rFonts w:hint="eastAsia" w:ascii="仿宋" w:hAnsi="仿宋" w:eastAsia="仿宋"/>
          <w:sz w:val="32"/>
          <w:szCs w:val="32"/>
          <w:u w:val="single"/>
        </w:rPr>
        <w:t>0</w:t>
      </w:r>
      <w:r>
        <w:rPr>
          <w:rFonts w:hint="eastAsia" w:ascii="仿宋" w:hAnsi="仿宋" w:eastAsia="仿宋"/>
          <w:sz w:val="32"/>
          <w:szCs w:val="32"/>
        </w:rPr>
        <w:t>辆、保有</w:t>
      </w:r>
      <w:r>
        <w:rPr>
          <w:rFonts w:hint="eastAsia" w:ascii="仿宋" w:hAnsi="仿宋" w:eastAsia="仿宋"/>
          <w:sz w:val="32"/>
          <w:szCs w:val="32"/>
          <w:u w:val="single"/>
        </w:rPr>
        <w:t>5</w:t>
      </w:r>
      <w:r>
        <w:rPr>
          <w:rFonts w:hint="eastAsia" w:ascii="仿宋" w:hAnsi="仿宋" w:eastAsia="仿宋"/>
          <w:sz w:val="32"/>
          <w:szCs w:val="32"/>
        </w:rPr>
        <w:t>量，国内公务接待</w:t>
      </w:r>
      <w:r>
        <w:rPr>
          <w:rFonts w:hint="eastAsia" w:ascii="仿宋" w:hAnsi="仿宋" w:eastAsia="仿宋"/>
          <w:sz w:val="32"/>
          <w:szCs w:val="32"/>
          <w:u w:val="single"/>
        </w:rPr>
        <w:t>0</w:t>
      </w:r>
      <w:r>
        <w:rPr>
          <w:rFonts w:hint="eastAsia" w:ascii="仿宋" w:hAnsi="仿宋" w:eastAsia="仿宋"/>
          <w:sz w:val="32"/>
          <w:szCs w:val="32"/>
        </w:rPr>
        <w:t>批次、</w:t>
      </w:r>
      <w:r>
        <w:rPr>
          <w:rFonts w:hint="eastAsia" w:ascii="仿宋" w:hAnsi="仿宋" w:eastAsia="仿宋"/>
          <w:sz w:val="32"/>
          <w:szCs w:val="32"/>
          <w:u w:val="single"/>
        </w:rPr>
        <w:t>0</w:t>
      </w:r>
      <w:r>
        <w:rPr>
          <w:rFonts w:hint="eastAsia" w:ascii="仿宋" w:hAnsi="仿宋" w:eastAsia="仿宋"/>
          <w:sz w:val="32"/>
          <w:szCs w:val="32"/>
        </w:rPr>
        <w:t>人。</w:t>
      </w:r>
    </w:p>
    <w:p w14:paraId="79DBBDC2">
      <w:pPr>
        <w:ind w:firstLine="640" w:firstLineChars="200"/>
        <w:rPr>
          <w:rFonts w:ascii="黑体" w:hAnsi="黑体" w:eastAsia="黑体"/>
          <w:sz w:val="32"/>
          <w:szCs w:val="32"/>
        </w:rPr>
      </w:pPr>
      <w:r>
        <w:rPr>
          <w:rFonts w:hint="eastAsia" w:ascii="黑体" w:hAnsi="黑体" w:eastAsia="黑体"/>
          <w:sz w:val="32"/>
          <w:szCs w:val="32"/>
        </w:rPr>
        <w:t>八、政府性基金预算支出总体情况</w:t>
      </w:r>
    </w:p>
    <w:p w14:paraId="079AF45C">
      <w:pPr>
        <w:ind w:firstLine="640" w:firstLineChars="200"/>
        <w:rPr>
          <w:rFonts w:ascii="仿宋" w:hAnsi="仿宋" w:eastAsia="仿宋"/>
          <w:sz w:val="32"/>
          <w:szCs w:val="32"/>
        </w:rPr>
      </w:pPr>
      <w:r>
        <w:rPr>
          <w:rFonts w:hint="eastAsia" w:ascii="仿宋" w:hAnsi="仿宋" w:eastAsia="仿宋"/>
          <w:sz w:val="32"/>
          <w:szCs w:val="32"/>
        </w:rPr>
        <w:t>2025年没有安排政府性基金预算支出。</w:t>
      </w:r>
    </w:p>
    <w:p w14:paraId="7994CB8C">
      <w:pPr>
        <w:ind w:firstLine="640" w:firstLineChars="200"/>
        <w:rPr>
          <w:rFonts w:ascii="仿宋" w:hAnsi="仿宋" w:eastAsia="仿宋"/>
          <w:sz w:val="32"/>
          <w:szCs w:val="32"/>
        </w:rPr>
      </w:pPr>
      <w:r>
        <w:rPr>
          <w:rFonts w:hint="eastAsia" w:ascii="仿宋" w:hAnsi="仿宋" w:eastAsia="仿宋"/>
          <w:sz w:val="32"/>
          <w:szCs w:val="32"/>
        </w:rPr>
        <w:t>（没有数据的表格应当列出空表并说明“我部门（单位）2025年度没有政府性基金安排的支出</w:t>
      </w:r>
      <w:r>
        <w:rPr>
          <w:rFonts w:ascii="仿宋" w:hAnsi="仿宋" w:eastAsia="仿宋"/>
          <w:sz w:val="32"/>
          <w:szCs w:val="32"/>
        </w:rPr>
        <w:t>”</w:t>
      </w:r>
      <w:r>
        <w:rPr>
          <w:rFonts w:hint="eastAsia" w:ascii="仿宋" w:hAnsi="仿宋" w:eastAsia="仿宋"/>
          <w:sz w:val="32"/>
          <w:szCs w:val="32"/>
        </w:rPr>
        <w:t>）。</w:t>
      </w:r>
    </w:p>
    <w:p w14:paraId="5344CC96">
      <w:pPr>
        <w:ind w:firstLine="640" w:firstLineChars="200"/>
        <w:rPr>
          <w:rFonts w:ascii="黑体" w:hAnsi="黑体" w:eastAsia="黑体"/>
          <w:sz w:val="32"/>
          <w:szCs w:val="32"/>
        </w:rPr>
      </w:pPr>
      <w:r>
        <w:rPr>
          <w:rFonts w:hint="eastAsia" w:ascii="黑体" w:hAnsi="黑体" w:eastAsia="黑体"/>
          <w:sz w:val="32"/>
          <w:szCs w:val="32"/>
        </w:rPr>
        <w:t>九、政府性</w:t>
      </w:r>
      <w:r>
        <w:rPr>
          <w:rFonts w:ascii="黑体" w:hAnsi="黑体" w:eastAsia="黑体"/>
          <w:sz w:val="32"/>
          <w:szCs w:val="32"/>
        </w:rPr>
        <w:t>基金“</w:t>
      </w:r>
      <w:r>
        <w:rPr>
          <w:rFonts w:hint="eastAsia" w:ascii="黑体" w:hAnsi="黑体" w:eastAsia="黑体"/>
          <w:sz w:val="32"/>
          <w:szCs w:val="32"/>
        </w:rPr>
        <w:t>三公</w:t>
      </w:r>
      <w:r>
        <w:rPr>
          <w:rFonts w:ascii="黑体" w:hAnsi="黑体" w:eastAsia="黑体"/>
          <w:sz w:val="32"/>
          <w:szCs w:val="32"/>
        </w:rPr>
        <w:t>”</w:t>
      </w:r>
      <w:r>
        <w:rPr>
          <w:rFonts w:hint="eastAsia" w:ascii="黑体" w:hAnsi="黑体" w:eastAsia="黑体"/>
          <w:sz w:val="32"/>
          <w:szCs w:val="32"/>
        </w:rPr>
        <w:t>经费总体</w:t>
      </w:r>
      <w:r>
        <w:rPr>
          <w:rFonts w:ascii="黑体" w:hAnsi="黑体" w:eastAsia="黑体"/>
          <w:sz w:val="32"/>
          <w:szCs w:val="32"/>
        </w:rPr>
        <w:t>情况</w:t>
      </w:r>
    </w:p>
    <w:p w14:paraId="5F990BC9">
      <w:pPr>
        <w:ind w:firstLine="640" w:firstLineChars="200"/>
        <w:rPr>
          <w:rFonts w:ascii="仿宋" w:hAnsi="仿宋" w:eastAsia="仿宋"/>
          <w:sz w:val="32"/>
          <w:szCs w:val="32"/>
        </w:rPr>
      </w:pPr>
      <w:r>
        <w:rPr>
          <w:rFonts w:hint="eastAsia" w:ascii="仿宋" w:hAnsi="仿宋" w:eastAsia="仿宋"/>
          <w:sz w:val="32"/>
          <w:szCs w:val="32"/>
        </w:rPr>
        <w:t>除介绍“三公”经费总体情况外，还应对分项支出具体情况作说明，同时将分项数与上年预算数作同口径对比，对增减变化情况及原因作说明。除涉密事项外，应同时细化说明因公出国（境）团组数及人数，公务用车购置数及保有量，国内公务接待的批次、人数。</w:t>
      </w:r>
    </w:p>
    <w:p w14:paraId="7E44CD20">
      <w:pPr>
        <w:ind w:firstLine="640" w:firstLineChars="200"/>
        <w:rPr>
          <w:rFonts w:ascii="仿宋" w:hAnsi="仿宋" w:eastAsia="仿宋"/>
          <w:sz w:val="32"/>
          <w:szCs w:val="32"/>
        </w:rPr>
      </w:pPr>
      <w:r>
        <w:rPr>
          <w:rFonts w:hint="eastAsia" w:ascii="仿宋" w:hAnsi="仿宋" w:eastAsia="仿宋"/>
          <w:sz w:val="32"/>
          <w:szCs w:val="32"/>
        </w:rPr>
        <w:t>“三公”经费预算数为</w:t>
      </w:r>
      <w:r>
        <w:rPr>
          <w:rFonts w:hint="eastAsia" w:ascii="仿宋" w:hAnsi="仿宋" w:eastAsia="仿宋"/>
          <w:sz w:val="32"/>
          <w:szCs w:val="32"/>
          <w:u w:val="single"/>
        </w:rPr>
        <w:t>25.02</w:t>
      </w:r>
      <w:r>
        <w:rPr>
          <w:rFonts w:hint="eastAsia" w:ascii="仿宋" w:hAnsi="仿宋" w:eastAsia="仿宋"/>
          <w:sz w:val="32"/>
          <w:szCs w:val="32"/>
        </w:rPr>
        <w:t>万元，其中：因公出国（境）费</w:t>
      </w:r>
      <w:r>
        <w:rPr>
          <w:rFonts w:hint="eastAsia" w:ascii="仿宋" w:hAnsi="仿宋" w:eastAsia="仿宋"/>
          <w:sz w:val="32"/>
          <w:szCs w:val="32"/>
          <w:u w:val="single"/>
        </w:rPr>
        <w:t>0</w:t>
      </w:r>
      <w:r>
        <w:rPr>
          <w:rFonts w:hint="eastAsia" w:ascii="仿宋" w:hAnsi="仿宋" w:eastAsia="仿宋"/>
          <w:sz w:val="32"/>
          <w:szCs w:val="32"/>
        </w:rPr>
        <w:t>万元，公务用车购置及运行费</w:t>
      </w:r>
      <w:r>
        <w:rPr>
          <w:rFonts w:hint="eastAsia" w:ascii="仿宋" w:hAnsi="仿宋" w:eastAsia="仿宋"/>
          <w:sz w:val="32"/>
          <w:szCs w:val="32"/>
          <w:u w:val="single"/>
        </w:rPr>
        <w:t>20.85</w:t>
      </w:r>
      <w:r>
        <w:rPr>
          <w:rFonts w:hint="eastAsia" w:ascii="仿宋" w:hAnsi="仿宋" w:eastAsia="仿宋"/>
          <w:sz w:val="32"/>
          <w:szCs w:val="32"/>
        </w:rPr>
        <w:t>万元，公务接待费</w:t>
      </w:r>
      <w:r>
        <w:rPr>
          <w:rFonts w:hint="eastAsia" w:ascii="仿宋" w:hAnsi="仿宋" w:eastAsia="仿宋"/>
          <w:sz w:val="32"/>
          <w:szCs w:val="32"/>
          <w:u w:val="single"/>
        </w:rPr>
        <w:t>4.17</w:t>
      </w:r>
      <w:r>
        <w:rPr>
          <w:rFonts w:hint="eastAsia" w:ascii="仿宋" w:hAnsi="仿宋" w:eastAsia="仿宋"/>
          <w:sz w:val="32"/>
          <w:szCs w:val="32"/>
        </w:rPr>
        <w:t>万元。“三公”经费预算比2024年减少（增加）</w:t>
      </w:r>
      <w:r>
        <w:rPr>
          <w:rFonts w:hint="eastAsia" w:ascii="仿宋" w:hAnsi="仿宋" w:eastAsia="仿宋"/>
          <w:sz w:val="32"/>
          <w:szCs w:val="32"/>
          <w:u w:val="single"/>
        </w:rPr>
        <w:t>17.1</w:t>
      </w:r>
      <w:r>
        <w:rPr>
          <w:rFonts w:hint="eastAsia" w:ascii="仿宋" w:hAnsi="仿宋" w:eastAsia="仿宋"/>
          <w:sz w:val="32"/>
          <w:szCs w:val="32"/>
        </w:rPr>
        <w:t>万元，压缩（增长）</w:t>
      </w:r>
      <w:r>
        <w:rPr>
          <w:rFonts w:hint="eastAsia" w:ascii="仿宋" w:hAnsi="仿宋" w:eastAsia="仿宋"/>
          <w:sz w:val="32"/>
          <w:szCs w:val="32"/>
          <w:u w:val="single"/>
        </w:rPr>
        <w:t>40.6</w:t>
      </w:r>
      <w:r>
        <w:rPr>
          <w:rFonts w:hint="eastAsia" w:ascii="仿宋" w:hAnsi="仿宋" w:eastAsia="仿宋"/>
          <w:sz w:val="32"/>
          <w:szCs w:val="32"/>
        </w:rPr>
        <w:t>%，主要原因是</w:t>
      </w:r>
      <w:r>
        <w:rPr>
          <w:rFonts w:hint="eastAsia" w:ascii="仿宋" w:hAnsi="仿宋" w:eastAsia="仿宋"/>
          <w:sz w:val="32"/>
          <w:szCs w:val="32"/>
          <w:u w:val="single"/>
        </w:rPr>
        <w:t>1.驻村生活补助预算调制乡镇；2.乡镇食堂经费标准调高；3.本年预算里新增项目村级生态环卫管护员补助、低收入群体消费券、驻村队慰问经费</w:t>
      </w:r>
      <w:r>
        <w:rPr>
          <w:rFonts w:hint="eastAsia" w:ascii="仿宋" w:hAnsi="仿宋" w:eastAsia="仿宋"/>
          <w:sz w:val="32"/>
          <w:szCs w:val="32"/>
        </w:rPr>
        <w:t>。</w:t>
      </w:r>
    </w:p>
    <w:p w14:paraId="2E348D63">
      <w:pPr>
        <w:ind w:firstLine="640" w:firstLineChars="200"/>
        <w:rPr>
          <w:rFonts w:ascii="仿宋" w:hAnsi="仿宋" w:eastAsia="仿宋"/>
          <w:sz w:val="32"/>
          <w:szCs w:val="32"/>
        </w:rPr>
      </w:pPr>
      <w:r>
        <w:rPr>
          <w:rFonts w:hint="eastAsia" w:ascii="仿宋" w:hAnsi="仿宋" w:eastAsia="仿宋"/>
          <w:sz w:val="32"/>
          <w:szCs w:val="32"/>
        </w:rPr>
        <w:t>因公出国（境）</w:t>
      </w:r>
      <w:r>
        <w:rPr>
          <w:rFonts w:hint="eastAsia" w:ascii="仿宋" w:hAnsi="仿宋" w:eastAsia="仿宋"/>
          <w:sz w:val="32"/>
          <w:szCs w:val="32"/>
          <w:u w:val="single"/>
        </w:rPr>
        <w:t>0</w:t>
      </w:r>
      <w:r>
        <w:rPr>
          <w:rFonts w:hint="eastAsia" w:ascii="仿宋" w:hAnsi="仿宋" w:eastAsia="仿宋"/>
          <w:sz w:val="32"/>
          <w:szCs w:val="32"/>
        </w:rPr>
        <w:t>个团组、</w:t>
      </w:r>
      <w:r>
        <w:rPr>
          <w:rFonts w:hint="eastAsia" w:ascii="仿宋" w:hAnsi="仿宋" w:eastAsia="仿宋"/>
          <w:sz w:val="32"/>
          <w:szCs w:val="32"/>
          <w:u w:val="single"/>
        </w:rPr>
        <w:t>0</w:t>
      </w:r>
      <w:r>
        <w:rPr>
          <w:rFonts w:hint="eastAsia" w:ascii="仿宋" w:hAnsi="仿宋" w:eastAsia="仿宋"/>
          <w:sz w:val="32"/>
          <w:szCs w:val="32"/>
        </w:rPr>
        <w:t>人，公务用车购置</w:t>
      </w:r>
      <w:r>
        <w:rPr>
          <w:rFonts w:hint="eastAsia" w:ascii="仿宋" w:hAnsi="仿宋" w:eastAsia="仿宋"/>
          <w:sz w:val="32"/>
          <w:szCs w:val="32"/>
          <w:u w:val="single"/>
        </w:rPr>
        <w:t>0</w:t>
      </w:r>
      <w:r>
        <w:rPr>
          <w:rFonts w:hint="eastAsia" w:ascii="仿宋" w:hAnsi="仿宋" w:eastAsia="仿宋"/>
          <w:sz w:val="32"/>
          <w:szCs w:val="32"/>
        </w:rPr>
        <w:t>辆、保有</w:t>
      </w:r>
      <w:r>
        <w:rPr>
          <w:rFonts w:hint="eastAsia" w:ascii="仿宋" w:hAnsi="仿宋" w:eastAsia="仿宋"/>
          <w:sz w:val="32"/>
          <w:szCs w:val="32"/>
          <w:u w:val="single"/>
        </w:rPr>
        <w:t>5</w:t>
      </w:r>
      <w:r>
        <w:rPr>
          <w:rFonts w:hint="eastAsia" w:ascii="仿宋" w:hAnsi="仿宋" w:eastAsia="仿宋"/>
          <w:sz w:val="32"/>
          <w:szCs w:val="32"/>
        </w:rPr>
        <w:t>量，国内公务接待</w:t>
      </w:r>
      <w:r>
        <w:rPr>
          <w:rFonts w:hint="eastAsia" w:ascii="仿宋" w:hAnsi="仿宋" w:eastAsia="仿宋"/>
          <w:sz w:val="32"/>
          <w:szCs w:val="32"/>
          <w:u w:val="single"/>
        </w:rPr>
        <w:t>0</w:t>
      </w:r>
      <w:r>
        <w:rPr>
          <w:rFonts w:hint="eastAsia" w:ascii="仿宋" w:hAnsi="仿宋" w:eastAsia="仿宋"/>
          <w:sz w:val="32"/>
          <w:szCs w:val="32"/>
        </w:rPr>
        <w:t>批次、</w:t>
      </w:r>
      <w:r>
        <w:rPr>
          <w:rFonts w:hint="eastAsia" w:ascii="仿宋" w:hAnsi="仿宋" w:eastAsia="仿宋"/>
          <w:sz w:val="32"/>
          <w:szCs w:val="32"/>
          <w:u w:val="single"/>
        </w:rPr>
        <w:t>0</w:t>
      </w:r>
      <w:r>
        <w:rPr>
          <w:rFonts w:hint="eastAsia" w:ascii="仿宋" w:hAnsi="仿宋" w:eastAsia="仿宋"/>
          <w:sz w:val="32"/>
          <w:szCs w:val="32"/>
        </w:rPr>
        <w:t>人。</w:t>
      </w:r>
    </w:p>
    <w:p w14:paraId="507B53FA">
      <w:pPr>
        <w:ind w:firstLine="640" w:firstLineChars="200"/>
        <w:rPr>
          <w:rFonts w:ascii="黑体" w:hAnsi="黑体" w:eastAsia="黑体"/>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其他重要事项的情况说明</w:t>
      </w:r>
    </w:p>
    <w:p w14:paraId="4930BF72">
      <w:pPr>
        <w:ind w:firstLine="480" w:firstLineChars="150"/>
        <w:rPr>
          <w:rFonts w:ascii="楷体" w:hAnsi="楷体" w:eastAsia="楷体"/>
          <w:sz w:val="32"/>
          <w:szCs w:val="32"/>
        </w:rPr>
      </w:pPr>
      <w:r>
        <w:rPr>
          <w:rFonts w:hint="eastAsia" w:ascii="楷体" w:hAnsi="楷体" w:eastAsia="楷体"/>
          <w:sz w:val="32"/>
          <w:szCs w:val="32"/>
        </w:rPr>
        <w:t>（一）机关运行经费安排使用情况说明。</w:t>
      </w:r>
    </w:p>
    <w:p w14:paraId="7B6F79AB">
      <w:pPr>
        <w:autoSpaceDE w:val="0"/>
        <w:autoSpaceDN w:val="0"/>
        <w:adjustRightInd w:val="0"/>
        <w:ind w:firstLine="640" w:firstLineChars="200"/>
        <w:rPr>
          <w:rFonts w:ascii="仿宋" w:hAnsi="仿宋" w:eastAsia="仿宋"/>
          <w:sz w:val="32"/>
          <w:szCs w:val="32"/>
        </w:rPr>
      </w:pPr>
      <w:r>
        <w:rPr>
          <w:rFonts w:ascii="仿宋" w:hAnsi="仿宋" w:eastAsia="仿宋"/>
          <w:sz w:val="32"/>
          <w:szCs w:val="32"/>
        </w:rPr>
        <w:t>202</w:t>
      </w:r>
      <w:r>
        <w:rPr>
          <w:rFonts w:hint="eastAsia" w:ascii="仿宋" w:hAnsi="仿宋" w:eastAsia="仿宋"/>
          <w:sz w:val="32"/>
          <w:szCs w:val="32"/>
        </w:rPr>
        <w:t>5年俄久乡人民政府机关运行经费财政拨款商品服务支出预算</w:t>
      </w:r>
      <w:r>
        <w:rPr>
          <w:rFonts w:hint="eastAsia" w:ascii="仿宋_GB2312" w:eastAsia="仿宋_GB2312" w:cs="仿宋_GB2312" w:hAnsiTheme="minorHAnsi"/>
          <w:kern w:val="0"/>
          <w:sz w:val="32"/>
          <w:szCs w:val="32"/>
          <w:u w:val="single"/>
        </w:rPr>
        <w:t>232.59</w:t>
      </w:r>
      <w:r>
        <w:rPr>
          <w:rFonts w:hint="eastAsia" w:ascii="仿宋" w:hAnsi="仿宋" w:eastAsia="仿宋"/>
          <w:sz w:val="32"/>
          <w:szCs w:val="32"/>
        </w:rPr>
        <w:t>万元，比</w:t>
      </w:r>
      <w:r>
        <w:rPr>
          <w:rFonts w:ascii="仿宋" w:hAnsi="仿宋" w:eastAsia="仿宋"/>
          <w:sz w:val="32"/>
          <w:szCs w:val="32"/>
        </w:rPr>
        <w:t>202</w:t>
      </w:r>
      <w:r>
        <w:rPr>
          <w:rFonts w:hint="eastAsia" w:ascii="仿宋" w:hAnsi="仿宋" w:eastAsia="仿宋"/>
          <w:sz w:val="32"/>
          <w:szCs w:val="32"/>
        </w:rPr>
        <w:t>4年预算增加</w:t>
      </w:r>
      <w:r>
        <w:rPr>
          <w:rFonts w:hint="eastAsia" w:ascii="仿宋_GB2312" w:eastAsia="仿宋_GB2312" w:cs="仿宋_GB2312" w:hAnsiTheme="minorHAnsi"/>
          <w:kern w:val="0"/>
          <w:sz w:val="32"/>
          <w:szCs w:val="32"/>
          <w:u w:val="single"/>
        </w:rPr>
        <w:t>126.86</w:t>
      </w:r>
      <w:r>
        <w:rPr>
          <w:rFonts w:hint="eastAsia" w:ascii="仿宋" w:hAnsi="仿宋" w:eastAsia="仿宋"/>
          <w:sz w:val="32"/>
          <w:szCs w:val="32"/>
        </w:rPr>
        <w:t>万元，增长</w:t>
      </w:r>
      <w:r>
        <w:rPr>
          <w:rFonts w:hint="eastAsia" w:ascii="仿宋_GB2312" w:eastAsia="仿宋_GB2312" w:cs="仿宋_GB2312" w:hAnsiTheme="minorHAnsi"/>
          <w:kern w:val="0"/>
          <w:sz w:val="32"/>
          <w:szCs w:val="32"/>
          <w:u w:val="single"/>
        </w:rPr>
        <w:t>120</w:t>
      </w:r>
      <w:r>
        <w:rPr>
          <w:rFonts w:ascii="仿宋" w:hAnsi="仿宋" w:eastAsia="仿宋"/>
          <w:sz w:val="32"/>
          <w:szCs w:val="32"/>
        </w:rPr>
        <w:t>%</w:t>
      </w:r>
      <w:r>
        <w:rPr>
          <w:rFonts w:hint="eastAsia" w:ascii="仿宋" w:hAnsi="仿宋" w:eastAsia="仿宋"/>
          <w:sz w:val="32"/>
          <w:szCs w:val="32"/>
        </w:rPr>
        <w:t>。主要原因是</w:t>
      </w:r>
      <w:r>
        <w:rPr>
          <w:rFonts w:hint="eastAsia" w:ascii="仿宋_GB2312" w:eastAsia="仿宋_GB2312" w:cs="仿宋_GB2312" w:hAnsiTheme="minorHAnsi"/>
          <w:kern w:val="0"/>
          <w:sz w:val="32"/>
          <w:szCs w:val="32"/>
          <w:u w:val="single"/>
        </w:rPr>
        <w:t>1.公用经费标准提高；2.人员减少</w:t>
      </w:r>
      <w:r>
        <w:rPr>
          <w:rFonts w:hint="eastAsia" w:ascii="仿宋_GB2312" w:eastAsia="仿宋_GB2312" w:cs="仿宋_GB2312" w:hAnsiTheme="minorHAnsi"/>
          <w:kern w:val="0"/>
          <w:sz w:val="32"/>
          <w:szCs w:val="32"/>
        </w:rPr>
        <w:t>。</w:t>
      </w:r>
    </w:p>
    <w:p w14:paraId="00828F1F">
      <w:pPr>
        <w:autoSpaceDE w:val="0"/>
        <w:autoSpaceDN w:val="0"/>
        <w:adjustRightInd w:val="0"/>
        <w:ind w:firstLine="640" w:firstLineChars="200"/>
        <w:rPr>
          <w:rFonts w:ascii="楷体" w:hAnsi="楷体" w:eastAsia="楷体"/>
          <w:sz w:val="32"/>
          <w:szCs w:val="32"/>
        </w:rPr>
      </w:pPr>
      <w:r>
        <w:rPr>
          <w:rFonts w:hint="eastAsia" w:ascii="楷体" w:hAnsi="楷体" w:eastAsia="楷体"/>
          <w:sz w:val="32"/>
          <w:szCs w:val="32"/>
        </w:rPr>
        <w:t>（二）政府采购情况说明。</w:t>
      </w:r>
    </w:p>
    <w:p w14:paraId="6B01D81D">
      <w:pPr>
        <w:ind w:firstLine="640" w:firstLineChars="200"/>
        <w:rPr>
          <w:rFonts w:ascii="仿宋" w:hAnsi="仿宋" w:eastAsia="仿宋"/>
          <w:sz w:val="32"/>
          <w:szCs w:val="32"/>
        </w:rPr>
      </w:pPr>
      <w:r>
        <w:rPr>
          <w:rFonts w:hint="eastAsia" w:ascii="仿宋" w:hAnsi="仿宋" w:eastAsia="仿宋"/>
          <w:sz w:val="32"/>
          <w:szCs w:val="32"/>
        </w:rPr>
        <w:t>尼玛县俄久乡人民政府2025年未安排专项政府采购预算。</w:t>
      </w:r>
    </w:p>
    <w:p w14:paraId="6E578694">
      <w:pPr>
        <w:ind w:firstLine="640" w:firstLineChars="200"/>
        <w:rPr>
          <w:rFonts w:ascii="楷体" w:hAnsi="楷体" w:eastAsia="楷体"/>
          <w:sz w:val="32"/>
          <w:szCs w:val="32"/>
        </w:rPr>
      </w:pPr>
      <w:r>
        <w:rPr>
          <w:rFonts w:hint="eastAsia" w:ascii="楷体" w:hAnsi="楷体" w:eastAsia="楷体"/>
          <w:sz w:val="32"/>
          <w:szCs w:val="32"/>
        </w:rPr>
        <w:t>（三）国有资产占有使用情况说明。</w:t>
      </w:r>
    </w:p>
    <w:p w14:paraId="6EB3D051">
      <w:pPr>
        <w:autoSpaceDE w:val="0"/>
        <w:autoSpaceDN w:val="0"/>
        <w:adjustRightInd w:val="0"/>
        <w:ind w:firstLine="640" w:firstLineChars="200"/>
        <w:rPr>
          <w:rFonts w:ascii="仿宋" w:hAnsi="仿宋" w:eastAsia="仿宋"/>
          <w:sz w:val="32"/>
          <w:szCs w:val="32"/>
        </w:rPr>
      </w:pPr>
      <w:r>
        <w:rPr>
          <w:rFonts w:hint="eastAsia" w:ascii="仿宋" w:hAnsi="仿宋" w:eastAsia="仿宋"/>
          <w:sz w:val="32"/>
          <w:szCs w:val="32"/>
        </w:rPr>
        <w:t>截至</w:t>
      </w:r>
      <w:r>
        <w:rPr>
          <w:rFonts w:ascii="仿宋" w:hAnsi="仿宋" w:eastAsia="仿宋"/>
          <w:sz w:val="32"/>
          <w:szCs w:val="32"/>
        </w:rPr>
        <w:t>202</w:t>
      </w:r>
      <w:r>
        <w:rPr>
          <w:rFonts w:hint="eastAsia" w:ascii="仿宋" w:hAnsi="仿宋" w:eastAsia="仿宋"/>
          <w:sz w:val="32"/>
          <w:szCs w:val="32"/>
        </w:rPr>
        <w:t>5年</w:t>
      </w:r>
      <w:r>
        <w:rPr>
          <w:rFonts w:hint="eastAsia" w:ascii="仿宋_GB2312" w:eastAsia="仿宋_GB2312" w:cs="仿宋_GB2312" w:hAnsiTheme="minorHAnsi"/>
          <w:kern w:val="0"/>
          <w:sz w:val="32"/>
          <w:szCs w:val="32"/>
          <w:u w:val="single"/>
        </w:rPr>
        <w:t>1</w:t>
      </w:r>
      <w:r>
        <w:rPr>
          <w:rFonts w:hint="eastAsia" w:ascii="仿宋" w:hAnsi="仿宋" w:eastAsia="仿宋"/>
          <w:sz w:val="32"/>
          <w:szCs w:val="32"/>
        </w:rPr>
        <w:t>月底，本</w:t>
      </w:r>
      <w:r>
        <w:rPr>
          <w:rFonts w:ascii="仿宋" w:hAnsi="仿宋" w:eastAsia="仿宋"/>
          <w:sz w:val="32"/>
          <w:szCs w:val="32"/>
        </w:rPr>
        <w:t>部门</w:t>
      </w:r>
      <w:r>
        <w:rPr>
          <w:rFonts w:hint="eastAsia" w:ascii="仿宋" w:hAnsi="仿宋" w:eastAsia="仿宋"/>
          <w:sz w:val="32"/>
          <w:szCs w:val="32"/>
        </w:rPr>
        <w:t>及所属各预算单位共有车辆</w:t>
      </w:r>
      <w:r>
        <w:rPr>
          <w:rFonts w:hint="eastAsia" w:ascii="仿宋_GB2312" w:eastAsia="仿宋_GB2312" w:cs="仿宋_GB2312" w:hAnsiTheme="minorHAnsi"/>
          <w:kern w:val="0"/>
          <w:sz w:val="32"/>
          <w:szCs w:val="32"/>
          <w:u w:val="single"/>
        </w:rPr>
        <w:t>5</w:t>
      </w:r>
      <w:r>
        <w:rPr>
          <w:rFonts w:hint="eastAsia" w:ascii="仿宋" w:hAnsi="仿宋" w:eastAsia="仿宋"/>
          <w:sz w:val="32"/>
          <w:szCs w:val="32"/>
        </w:rPr>
        <w:t>辆，其中，机要通信用车</w:t>
      </w:r>
      <w:r>
        <w:rPr>
          <w:rFonts w:hint="eastAsia" w:ascii="仿宋_GB2312" w:eastAsia="仿宋_GB2312" w:cs="仿宋_GB2312" w:hAnsiTheme="minorHAnsi"/>
          <w:kern w:val="0"/>
          <w:sz w:val="32"/>
          <w:szCs w:val="32"/>
          <w:u w:val="single"/>
        </w:rPr>
        <w:t>0</w:t>
      </w:r>
      <w:r>
        <w:rPr>
          <w:rFonts w:hint="eastAsia" w:ascii="仿宋" w:hAnsi="仿宋" w:eastAsia="仿宋"/>
          <w:sz w:val="32"/>
          <w:szCs w:val="32"/>
        </w:rPr>
        <w:t>辆、应急保障用车</w:t>
      </w:r>
      <w:r>
        <w:rPr>
          <w:rFonts w:hint="eastAsia" w:ascii="仿宋_GB2312" w:eastAsia="仿宋_GB2312" w:cs="仿宋_GB2312" w:hAnsiTheme="minorHAnsi"/>
          <w:kern w:val="0"/>
          <w:sz w:val="32"/>
          <w:szCs w:val="32"/>
          <w:u w:val="single"/>
        </w:rPr>
        <w:t>0</w:t>
      </w:r>
      <w:r>
        <w:rPr>
          <w:rFonts w:hint="eastAsia" w:ascii="仿宋" w:hAnsi="仿宋" w:eastAsia="仿宋"/>
          <w:sz w:val="32"/>
          <w:szCs w:val="32"/>
        </w:rPr>
        <w:t>辆、执法执勤用车</w:t>
      </w:r>
      <w:r>
        <w:rPr>
          <w:rFonts w:hint="eastAsia" w:ascii="仿宋_GB2312" w:eastAsia="仿宋_GB2312" w:cs="仿宋_GB2312" w:hAnsiTheme="minorHAnsi"/>
          <w:kern w:val="0"/>
          <w:sz w:val="32"/>
          <w:szCs w:val="32"/>
          <w:u w:val="single"/>
        </w:rPr>
        <w:t>0</w:t>
      </w:r>
      <w:r>
        <w:rPr>
          <w:rFonts w:hint="eastAsia" w:ascii="仿宋" w:hAnsi="仿宋" w:eastAsia="仿宋"/>
          <w:sz w:val="32"/>
          <w:szCs w:val="32"/>
        </w:rPr>
        <w:t>辆、特种专业技术用车</w:t>
      </w:r>
      <w:r>
        <w:rPr>
          <w:rFonts w:hint="eastAsia" w:ascii="仿宋_GB2312" w:eastAsia="仿宋_GB2312" w:cs="仿宋_GB2312" w:hAnsiTheme="minorHAnsi"/>
          <w:kern w:val="0"/>
          <w:sz w:val="32"/>
          <w:szCs w:val="32"/>
          <w:u w:val="single"/>
        </w:rPr>
        <w:t>1</w:t>
      </w:r>
      <w:r>
        <w:rPr>
          <w:rFonts w:hint="eastAsia" w:ascii="仿宋" w:hAnsi="仿宋" w:eastAsia="仿宋"/>
          <w:sz w:val="32"/>
          <w:szCs w:val="32"/>
        </w:rPr>
        <w:t>辆、其他用车主要是</w:t>
      </w:r>
      <w:r>
        <w:rPr>
          <w:rFonts w:hint="eastAsia" w:ascii="仿宋_GB2312" w:eastAsia="仿宋_GB2312" w:cs="仿宋_GB2312" w:hAnsiTheme="minorHAnsi"/>
          <w:kern w:val="0"/>
          <w:sz w:val="32"/>
          <w:szCs w:val="32"/>
          <w:u w:val="single"/>
        </w:rPr>
        <w:t>4</w:t>
      </w:r>
      <w:r>
        <w:rPr>
          <w:rFonts w:hint="eastAsia" w:ascii="仿宋" w:hAnsi="仿宋" w:eastAsia="仿宋"/>
          <w:sz w:val="32"/>
          <w:szCs w:val="32"/>
        </w:rPr>
        <w:t>用途的车辆。单位价值</w:t>
      </w:r>
      <w:r>
        <w:rPr>
          <w:rFonts w:ascii="仿宋" w:hAnsi="仿宋" w:eastAsia="仿宋"/>
          <w:sz w:val="32"/>
          <w:szCs w:val="32"/>
        </w:rPr>
        <w:t>50</w:t>
      </w:r>
      <w:r>
        <w:rPr>
          <w:rFonts w:hint="eastAsia" w:ascii="仿宋" w:hAnsi="仿宋" w:eastAsia="仿宋"/>
          <w:sz w:val="32"/>
          <w:szCs w:val="32"/>
        </w:rPr>
        <w:t>万元以上通用设备台（套），单位价值</w:t>
      </w:r>
      <w:r>
        <w:rPr>
          <w:rFonts w:ascii="仿宋" w:hAnsi="仿宋" w:eastAsia="仿宋"/>
          <w:sz w:val="32"/>
          <w:szCs w:val="32"/>
        </w:rPr>
        <w:t>100</w:t>
      </w:r>
      <w:r>
        <w:rPr>
          <w:rFonts w:hint="eastAsia" w:ascii="仿宋" w:hAnsi="仿宋" w:eastAsia="仿宋"/>
          <w:sz w:val="32"/>
          <w:szCs w:val="32"/>
        </w:rPr>
        <w:t>万元以上专用设备</w:t>
      </w:r>
      <w:r>
        <w:rPr>
          <w:rFonts w:hint="eastAsia" w:ascii="仿宋_GB2312" w:eastAsia="仿宋_GB2312" w:cs="仿宋_GB2312" w:hAnsiTheme="minorHAnsi"/>
          <w:kern w:val="0"/>
          <w:sz w:val="32"/>
          <w:szCs w:val="32"/>
          <w:u w:val="single"/>
        </w:rPr>
        <w:t>0</w:t>
      </w:r>
      <w:r>
        <w:rPr>
          <w:rFonts w:hint="eastAsia" w:ascii="仿宋" w:hAnsi="仿宋" w:eastAsia="仿宋"/>
          <w:sz w:val="32"/>
          <w:szCs w:val="32"/>
        </w:rPr>
        <w:t>台（套）。</w:t>
      </w:r>
      <w:r>
        <w:rPr>
          <w:rFonts w:ascii="仿宋" w:hAnsi="仿宋" w:eastAsia="仿宋"/>
          <w:sz w:val="32"/>
          <w:szCs w:val="32"/>
        </w:rPr>
        <w:t>202</w:t>
      </w:r>
      <w:r>
        <w:rPr>
          <w:rFonts w:hint="eastAsia" w:ascii="仿宋" w:hAnsi="仿宋" w:eastAsia="仿宋"/>
          <w:sz w:val="32"/>
          <w:szCs w:val="32"/>
        </w:rPr>
        <w:t>5年一般公共预算安排对确实无法使用的</w:t>
      </w:r>
      <w:r>
        <w:rPr>
          <w:rFonts w:hint="eastAsia" w:ascii="仿宋_GB2312" w:eastAsia="仿宋_GB2312" w:cs="仿宋_GB2312" w:hAnsiTheme="minorHAnsi"/>
          <w:kern w:val="0"/>
          <w:sz w:val="32"/>
          <w:szCs w:val="32"/>
          <w:u w:val="single"/>
        </w:rPr>
        <w:t>0</w:t>
      </w:r>
      <w:r>
        <w:rPr>
          <w:rFonts w:hint="eastAsia" w:ascii="仿宋" w:hAnsi="仿宋" w:eastAsia="仿宋"/>
          <w:sz w:val="32"/>
          <w:szCs w:val="32"/>
        </w:rPr>
        <w:t>辆车进行更新购置。</w:t>
      </w:r>
    </w:p>
    <w:p w14:paraId="1DD94E05">
      <w:pPr>
        <w:jc w:val="center"/>
        <w:rPr>
          <w:rFonts w:ascii="方正小标宋简体" w:hAnsi="仿宋" w:eastAsia="方正小标宋简体"/>
          <w:sz w:val="32"/>
          <w:szCs w:val="32"/>
        </w:rPr>
      </w:pPr>
      <w:r>
        <w:rPr>
          <w:rFonts w:hint="eastAsia" w:ascii="方正小标宋简体" w:hAnsi="仿宋" w:eastAsia="方正小标宋简体"/>
          <w:sz w:val="32"/>
          <w:szCs w:val="32"/>
        </w:rPr>
        <w:t>第四部分</w:t>
      </w:r>
    </w:p>
    <w:p w14:paraId="15B12192">
      <w:pPr>
        <w:jc w:val="center"/>
        <w:rPr>
          <w:rFonts w:ascii="方正小标宋简体" w:hAnsi="仿宋" w:eastAsia="方正小标宋简体"/>
          <w:sz w:val="32"/>
          <w:szCs w:val="32"/>
        </w:rPr>
      </w:pPr>
      <w:r>
        <w:rPr>
          <w:rFonts w:hint="eastAsia" w:ascii="方正小标宋简体" w:hAnsi="仿宋" w:eastAsia="方正小标宋简体"/>
          <w:sz w:val="32"/>
          <w:szCs w:val="32"/>
        </w:rPr>
        <w:t>名词解释</w:t>
      </w:r>
    </w:p>
    <w:p w14:paraId="5A24B352">
      <w:pPr>
        <w:jc w:val="center"/>
        <w:rPr>
          <w:rFonts w:ascii="方正小标宋简体" w:hAnsi="仿宋" w:eastAsia="方正小标宋简体"/>
          <w:sz w:val="32"/>
          <w:szCs w:val="32"/>
        </w:rPr>
      </w:pPr>
    </w:p>
    <w:p w14:paraId="56068412">
      <w:pPr>
        <w:ind w:firstLine="640" w:firstLineChars="200"/>
        <w:rPr>
          <w:rFonts w:ascii="仿宋" w:hAnsi="仿宋" w:eastAsia="仿宋"/>
          <w:sz w:val="32"/>
          <w:szCs w:val="32"/>
        </w:rPr>
      </w:pPr>
      <w:r>
        <w:rPr>
          <w:rFonts w:hint="eastAsia" w:ascii="仿宋" w:hAnsi="仿宋" w:eastAsia="仿宋"/>
          <w:sz w:val="32"/>
          <w:szCs w:val="32"/>
        </w:rPr>
        <w:t>（对部门</w:t>
      </w:r>
      <w:r>
        <w:rPr>
          <w:rFonts w:ascii="仿宋" w:hAnsi="仿宋" w:eastAsia="仿宋"/>
          <w:sz w:val="32"/>
          <w:szCs w:val="32"/>
        </w:rPr>
        <w:t>和单位</w:t>
      </w:r>
      <w:r>
        <w:rPr>
          <w:rFonts w:hint="eastAsia" w:ascii="仿宋" w:hAnsi="仿宋" w:eastAsia="仿宋"/>
          <w:sz w:val="32"/>
          <w:szCs w:val="32"/>
        </w:rPr>
        <w:t>专业</w:t>
      </w:r>
      <w:r>
        <w:rPr>
          <w:rFonts w:ascii="仿宋" w:hAnsi="仿宋" w:eastAsia="仿宋"/>
          <w:sz w:val="32"/>
          <w:szCs w:val="32"/>
        </w:rPr>
        <w:t>性较强的名次进行解释</w:t>
      </w:r>
      <w:r>
        <w:rPr>
          <w:rFonts w:hint="eastAsia" w:ascii="仿宋" w:hAnsi="仿宋" w:eastAsia="仿宋"/>
          <w:sz w:val="32"/>
          <w:szCs w:val="32"/>
        </w:rPr>
        <w:t>。）</w:t>
      </w:r>
    </w:p>
    <w:p w14:paraId="65CAF77A">
      <w:pPr>
        <w:ind w:firstLine="640" w:firstLineChars="200"/>
        <w:rPr>
          <w:rFonts w:ascii="仿宋" w:hAnsi="仿宋" w:eastAsia="仿宋"/>
          <w:sz w:val="32"/>
          <w:szCs w:val="32"/>
        </w:rPr>
      </w:pPr>
      <w:r>
        <w:rPr>
          <w:rFonts w:hint="eastAsia" w:ascii="黑体" w:hAnsi="黑体" w:eastAsia="黑体"/>
          <w:sz w:val="32"/>
          <w:szCs w:val="32"/>
        </w:rPr>
        <w:t>一、财政拨款收入：</w:t>
      </w:r>
      <w:r>
        <w:rPr>
          <w:rFonts w:hint="eastAsia" w:ascii="仿宋" w:hAnsi="仿宋" w:eastAsia="仿宋"/>
          <w:sz w:val="32"/>
          <w:szCs w:val="32"/>
        </w:rPr>
        <w:t>本级财政部门当年拨付的财政预算资金，包括一般公共预算财政拨款、政府性基金预算财政拨款和</w:t>
      </w:r>
      <w:r>
        <w:rPr>
          <w:rFonts w:ascii="仿宋" w:hAnsi="仿宋" w:eastAsia="仿宋"/>
          <w:sz w:val="32"/>
          <w:szCs w:val="32"/>
        </w:rPr>
        <w:t>国资预算财政拨款</w:t>
      </w:r>
      <w:r>
        <w:rPr>
          <w:rFonts w:hint="eastAsia" w:ascii="仿宋" w:hAnsi="仿宋" w:eastAsia="仿宋"/>
          <w:sz w:val="32"/>
          <w:szCs w:val="32"/>
        </w:rPr>
        <w:t>。</w:t>
      </w:r>
    </w:p>
    <w:p w14:paraId="1F3A6E4B">
      <w:pPr>
        <w:ind w:firstLine="640" w:firstLineChars="200"/>
        <w:rPr>
          <w:rFonts w:ascii="仿宋" w:hAnsi="仿宋" w:eastAsia="仿宋"/>
          <w:sz w:val="32"/>
          <w:szCs w:val="32"/>
        </w:rPr>
      </w:pPr>
      <w:r>
        <w:rPr>
          <w:rFonts w:hint="eastAsia" w:ascii="黑体" w:hAnsi="黑体" w:eastAsia="黑体"/>
          <w:sz w:val="32"/>
          <w:szCs w:val="32"/>
        </w:rPr>
        <w:t>二、事业收入：</w:t>
      </w:r>
      <w:r>
        <w:rPr>
          <w:rFonts w:hint="eastAsia" w:ascii="仿宋" w:hAnsi="仿宋" w:eastAsia="仿宋"/>
          <w:sz w:val="32"/>
          <w:szCs w:val="32"/>
        </w:rPr>
        <w:t>指事业单位开展专业业务活动及辅助活动所取得的收入。</w:t>
      </w:r>
    </w:p>
    <w:p w14:paraId="5EC03C8F">
      <w:pPr>
        <w:ind w:firstLine="640" w:firstLineChars="200"/>
        <w:rPr>
          <w:rFonts w:ascii="仿宋" w:hAnsi="仿宋" w:eastAsia="仿宋"/>
          <w:sz w:val="32"/>
          <w:szCs w:val="32"/>
        </w:rPr>
      </w:pPr>
      <w:r>
        <w:rPr>
          <w:rFonts w:hint="eastAsia" w:ascii="黑体" w:hAnsi="黑体" w:eastAsia="黑体"/>
          <w:sz w:val="32"/>
          <w:szCs w:val="32"/>
        </w:rPr>
        <w:t>三、事业单位经营收入：</w:t>
      </w:r>
      <w:r>
        <w:rPr>
          <w:rFonts w:hint="eastAsia" w:ascii="仿宋" w:hAnsi="仿宋" w:eastAsia="仿宋"/>
          <w:sz w:val="32"/>
          <w:szCs w:val="32"/>
        </w:rPr>
        <w:t>指事业单位在专业业务活动及其辅助活动之外开展非独立核算经营活动取得的收入。</w:t>
      </w:r>
    </w:p>
    <w:p w14:paraId="4CB3EE5F">
      <w:pPr>
        <w:spacing w:line="588" w:lineRule="exact"/>
        <w:ind w:firstLine="640" w:firstLineChars="200"/>
        <w:rPr>
          <w:rFonts w:ascii="仿宋" w:hAnsi="仿宋" w:eastAsia="仿宋"/>
          <w:sz w:val="32"/>
          <w:szCs w:val="32"/>
        </w:rPr>
      </w:pPr>
      <w:r>
        <w:rPr>
          <w:rFonts w:hint="eastAsia" w:ascii="黑体" w:hAnsi="黑体" w:eastAsia="黑体"/>
          <w:sz w:val="32"/>
          <w:szCs w:val="32"/>
        </w:rPr>
        <w:t>四</w:t>
      </w:r>
      <w:r>
        <w:rPr>
          <w:rFonts w:ascii="黑体" w:hAnsi="黑体" w:eastAsia="黑体"/>
          <w:sz w:val="32"/>
          <w:szCs w:val="32"/>
        </w:rPr>
        <w:t>、</w:t>
      </w:r>
      <w:r>
        <w:rPr>
          <w:rFonts w:hint="eastAsia" w:ascii="黑体" w:hAnsi="黑体" w:eastAsia="黑体"/>
          <w:sz w:val="32"/>
          <w:szCs w:val="32"/>
        </w:rPr>
        <w:t>机关运行经费：</w:t>
      </w:r>
      <w:r>
        <w:rPr>
          <w:rFonts w:hint="eastAsia" w:ascii="仿宋" w:hAnsi="仿宋" w:eastAsia="仿宋"/>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14:paraId="06956237">
      <w:pPr>
        <w:ind w:firstLine="640" w:firstLineChars="200"/>
        <w:rPr>
          <w:rFonts w:ascii="仿宋" w:hAnsi="仿宋" w:eastAsia="仿宋"/>
          <w:sz w:val="32"/>
          <w:szCs w:val="32"/>
        </w:rPr>
      </w:pPr>
      <w:r>
        <w:rPr>
          <w:rFonts w:ascii="黑体" w:hAnsi="黑体" w:eastAsia="黑体"/>
          <w:sz w:val="32"/>
          <w:szCs w:val="32"/>
        </w:rPr>
        <w:t>五</w:t>
      </w:r>
      <w:r>
        <w:rPr>
          <w:rFonts w:hint="eastAsia" w:ascii="黑体" w:hAnsi="黑体" w:eastAsia="黑体"/>
          <w:sz w:val="32"/>
          <w:szCs w:val="32"/>
        </w:rPr>
        <w:t>、其他收入：</w:t>
      </w:r>
      <w:r>
        <w:rPr>
          <w:rFonts w:hint="eastAsia" w:ascii="仿宋" w:hAnsi="仿宋" w:eastAsia="仿宋"/>
          <w:sz w:val="32"/>
          <w:szCs w:val="32"/>
        </w:rPr>
        <w:t>指除上述“一般公共预算拨款收入”、“事业收入”、“事业单位经营收入”等以外的收入。主要是按规定动用的售房收入、存款利息收入等。</w:t>
      </w:r>
    </w:p>
    <w:p w14:paraId="0BE899D8">
      <w:pPr>
        <w:ind w:firstLine="640" w:firstLineChars="200"/>
        <w:rPr>
          <w:rFonts w:ascii="仿宋" w:hAnsi="仿宋" w:eastAsia="仿宋"/>
          <w:sz w:val="32"/>
          <w:szCs w:val="32"/>
        </w:rPr>
      </w:pPr>
      <w:r>
        <w:rPr>
          <w:rFonts w:hint="eastAsia" w:ascii="黑体" w:hAnsi="黑体" w:eastAsia="黑体"/>
          <w:sz w:val="32"/>
          <w:szCs w:val="32"/>
        </w:rPr>
        <w:t>六、上年结转：</w:t>
      </w:r>
      <w:r>
        <w:rPr>
          <w:rFonts w:hint="eastAsia" w:ascii="仿宋" w:hAnsi="仿宋" w:eastAsia="仿宋"/>
          <w:sz w:val="32"/>
          <w:szCs w:val="32"/>
        </w:rPr>
        <w:t>指以前年度安排、结转到本年仍按原规定用途继续使用的资金。</w:t>
      </w:r>
    </w:p>
    <w:p w14:paraId="3E3DB238">
      <w:pPr>
        <w:spacing w:line="588" w:lineRule="exact"/>
        <w:ind w:firstLine="640" w:firstLineChars="200"/>
        <w:rPr>
          <w:rFonts w:ascii="仿宋" w:hAnsi="仿宋" w:eastAsia="仿宋"/>
          <w:sz w:val="32"/>
          <w:szCs w:val="32"/>
        </w:rPr>
      </w:pPr>
      <w:r>
        <w:rPr>
          <w:rFonts w:hint="eastAsia" w:ascii="黑体" w:hAnsi="黑体" w:eastAsia="黑体"/>
          <w:sz w:val="32"/>
          <w:szCs w:val="32"/>
        </w:rPr>
        <w:t>七</w:t>
      </w:r>
      <w:r>
        <w:rPr>
          <w:rFonts w:ascii="黑体" w:hAnsi="黑体" w:eastAsia="黑体"/>
          <w:sz w:val="32"/>
          <w:szCs w:val="32"/>
        </w:rPr>
        <w:t>、</w:t>
      </w:r>
      <w:r>
        <w:rPr>
          <w:rFonts w:hint="eastAsia" w:ascii="黑体" w:hAnsi="黑体" w:eastAsia="黑体"/>
          <w:sz w:val="32"/>
          <w:szCs w:val="32"/>
        </w:rPr>
        <w:t>重点项目：</w:t>
      </w:r>
      <w:r>
        <w:rPr>
          <w:rFonts w:hint="eastAsia" w:ascii="仿宋" w:hAnsi="仿宋" w:eastAsia="仿宋"/>
          <w:sz w:val="32"/>
          <w:szCs w:val="32"/>
        </w:rPr>
        <w:t>重点项目：贯彻落实自治区党委、政府重大方针政策和决策部署的项目，覆盖面广、影响力大、社会关注度高、实施期长的项目，或与本部门职能职责密切相关的项目或预算安排支出相对较大的项目（具体重点项目由各部门结合实际自行确定）。</w:t>
      </w:r>
    </w:p>
    <w:p w14:paraId="2B2E91CC">
      <w:pPr>
        <w:autoSpaceDE w:val="0"/>
        <w:autoSpaceDN w:val="0"/>
        <w:adjustRightInd w:val="0"/>
        <w:ind w:firstLine="640" w:firstLineChars="200"/>
        <w:jc w:val="left"/>
        <w:rPr>
          <w:rFonts w:ascii="仿宋_GB2312" w:eastAsia="仿宋_GB2312" w:cs="仿宋_GB2312" w:hAnsiTheme="minorHAnsi"/>
          <w:kern w:val="0"/>
          <w:sz w:val="32"/>
          <w:szCs w:val="32"/>
        </w:rPr>
      </w:pPr>
      <w:r>
        <w:rPr>
          <w:rFonts w:ascii="黑体" w:hAnsi="黑体" w:eastAsia="黑体"/>
          <w:sz w:val="32"/>
          <w:szCs w:val="32"/>
        </w:rPr>
        <w:t>八、基本</w:t>
      </w:r>
      <w:r>
        <w:rPr>
          <w:rFonts w:hint="eastAsia" w:ascii="黑体" w:hAnsi="黑体" w:eastAsia="黑体"/>
          <w:sz w:val="32"/>
          <w:szCs w:val="32"/>
        </w:rPr>
        <w:t>支出：</w:t>
      </w:r>
      <w:r>
        <w:rPr>
          <w:rFonts w:hint="eastAsia" w:ascii="仿宋" w:hAnsi="仿宋" w:eastAsia="仿宋"/>
          <w:sz w:val="32"/>
          <w:szCs w:val="32"/>
        </w:rPr>
        <w:t>指为保障机构正常运转、完成日常工作任务而发生的人员支出和公用支出。</w:t>
      </w:r>
    </w:p>
    <w:p w14:paraId="265F2F94">
      <w:pPr>
        <w:autoSpaceDE w:val="0"/>
        <w:autoSpaceDN w:val="0"/>
        <w:adjustRightInd w:val="0"/>
        <w:ind w:firstLine="640" w:firstLineChars="200"/>
        <w:jc w:val="left"/>
        <w:rPr>
          <w:rFonts w:ascii="仿宋" w:hAnsi="仿宋" w:eastAsia="仿宋"/>
          <w:sz w:val="32"/>
          <w:szCs w:val="32"/>
        </w:rPr>
      </w:pPr>
      <w:r>
        <w:rPr>
          <w:rFonts w:hint="eastAsia" w:ascii="黑体" w:hAnsi="黑体" w:eastAsia="黑体"/>
          <w:sz w:val="32"/>
          <w:szCs w:val="32"/>
        </w:rPr>
        <w:t>九</w:t>
      </w:r>
      <w:r>
        <w:rPr>
          <w:rFonts w:ascii="黑体" w:hAnsi="黑体" w:eastAsia="黑体"/>
          <w:sz w:val="32"/>
          <w:szCs w:val="32"/>
        </w:rPr>
        <w:t>、</w:t>
      </w:r>
      <w:r>
        <w:rPr>
          <w:rFonts w:hint="eastAsia" w:ascii="黑体" w:hAnsi="黑体" w:eastAsia="黑体"/>
          <w:sz w:val="32"/>
          <w:szCs w:val="32"/>
        </w:rPr>
        <w:t>项目支出：</w:t>
      </w:r>
      <w:r>
        <w:rPr>
          <w:rFonts w:hint="eastAsia" w:ascii="仿宋" w:hAnsi="仿宋" w:eastAsia="仿宋"/>
          <w:sz w:val="32"/>
          <w:szCs w:val="32"/>
        </w:rPr>
        <w:t>指在基本支出之外为完成特定行政任务或事业发展目标所发生的支出。</w:t>
      </w:r>
    </w:p>
    <w:p w14:paraId="2FCF8F8A">
      <w:pPr>
        <w:autoSpaceDE w:val="0"/>
        <w:autoSpaceDN w:val="0"/>
        <w:adjustRightInd w:val="0"/>
        <w:ind w:firstLine="640" w:firstLineChars="200"/>
        <w:jc w:val="left"/>
        <w:rPr>
          <w:rFonts w:ascii="仿宋" w:hAnsi="仿宋" w:eastAsia="仿宋"/>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“三公”经费：</w:t>
      </w:r>
      <w:r>
        <w:rPr>
          <w:rFonts w:hint="eastAsia" w:ascii="仿宋" w:hAnsi="仿宋" w:eastAsia="仿宋"/>
          <w:sz w:val="32"/>
          <w:szCs w:val="32"/>
        </w:rPr>
        <w:t>是指安排的因公出国（境）费、公务用车购置及运行维护费和公务接待费。</w:t>
      </w:r>
    </w:p>
    <w:p w14:paraId="34A7A0EB">
      <w:pPr>
        <w:autoSpaceDE w:val="0"/>
        <w:autoSpaceDN w:val="0"/>
        <w:adjustRightInd w:val="0"/>
        <w:ind w:firstLine="640" w:firstLineChars="200"/>
        <w:jc w:val="left"/>
        <w:rPr>
          <w:rFonts w:ascii="仿宋_GB2312" w:eastAsia="仿宋_GB2312" w:cs="仿宋_GB2312" w:hAnsiTheme="minorHAnsi"/>
          <w:kern w:val="0"/>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事业单位经营支出：</w:t>
      </w:r>
      <w:r>
        <w:rPr>
          <w:rFonts w:hint="eastAsia" w:ascii="仿宋" w:hAnsi="仿宋" w:eastAsia="仿宋"/>
          <w:sz w:val="32"/>
          <w:szCs w:val="32"/>
        </w:rPr>
        <w:t>指事业单位在专业业务活动及其辅助活动之外开展非独立核算经营活动发生的支出。</w:t>
      </w:r>
    </w:p>
    <w:p w14:paraId="47FADB3A">
      <w:pPr>
        <w:ind w:firstLine="640" w:firstLineChars="200"/>
        <w:rPr>
          <w:rFonts w:ascii="仿宋" w:hAnsi="仿宋" w:eastAsia="仿宋"/>
          <w:sz w:val="32"/>
          <w:szCs w:val="32"/>
        </w:rPr>
      </w:pPr>
    </w:p>
    <w:sectPr>
      <w:headerReference r:id="rId3" w:type="default"/>
      <w:footerReference r:id="rId4" w:type="default"/>
      <w:footerReference r:id="rId5" w:type="even"/>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Microsoft Himalaya">
    <w:panose1 w:val="01010100010101010101"/>
    <w:charset w:val="00"/>
    <w:family w:val="auto"/>
    <w:pitch w:val="default"/>
    <w:sig w:usb0="80000003" w:usb1="00010000" w:usb2="00000040" w:usb3="00000000" w:csb0="00000001" w:csb1="00000000"/>
  </w:font>
  <w:font w:name="Arial Unicode MS">
    <w:altName w:val="宋体"/>
    <w:panose1 w:val="020B0604020202020204"/>
    <w:charset w:val="86"/>
    <w:family w:val="swiss"/>
    <w:pitch w:val="default"/>
    <w:sig w:usb0="00000000" w:usb1="00000000" w:usb2="0000003F" w:usb3="00000000" w:csb0="003F01F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E12384">
    <w:pPr>
      <w:pStyle w:val="3"/>
      <w:framePr w:wrap="around" w:vAnchor="text" w:hAnchor="margin" w:xAlign="center" w:y="1"/>
      <w:rPr>
        <w:rStyle w:val="8"/>
        <w:rFonts w:ascii="宋体" w:hAnsi="宋体" w:eastAsia="宋体"/>
        <w:sz w:val="24"/>
        <w:szCs w:val="24"/>
      </w:rPr>
    </w:pPr>
    <w:r>
      <w:rPr>
        <w:rStyle w:val="8"/>
        <w:rFonts w:ascii="宋体" w:hAnsi="宋体" w:eastAsia="宋体"/>
        <w:sz w:val="24"/>
        <w:szCs w:val="24"/>
      </w:rPr>
      <w:fldChar w:fldCharType="begin"/>
    </w:r>
    <w:r>
      <w:rPr>
        <w:rStyle w:val="8"/>
        <w:rFonts w:ascii="宋体" w:hAnsi="宋体" w:eastAsia="宋体"/>
        <w:sz w:val="24"/>
        <w:szCs w:val="24"/>
      </w:rPr>
      <w:instrText xml:space="preserve">PAGE  </w:instrText>
    </w:r>
    <w:r>
      <w:rPr>
        <w:rStyle w:val="8"/>
        <w:rFonts w:ascii="宋体" w:hAnsi="宋体" w:eastAsia="宋体"/>
        <w:sz w:val="24"/>
        <w:szCs w:val="24"/>
      </w:rPr>
      <w:fldChar w:fldCharType="separate"/>
    </w:r>
    <w:r>
      <w:rPr>
        <w:rStyle w:val="8"/>
        <w:rFonts w:ascii="宋体" w:hAnsi="宋体" w:eastAsia="宋体"/>
        <w:sz w:val="24"/>
        <w:szCs w:val="24"/>
      </w:rPr>
      <w:t>- 4 -</w:t>
    </w:r>
    <w:r>
      <w:rPr>
        <w:rStyle w:val="8"/>
        <w:rFonts w:ascii="宋体" w:hAnsi="宋体" w:eastAsia="宋体"/>
        <w:sz w:val="24"/>
        <w:szCs w:val="24"/>
      </w:rPr>
      <w:fldChar w:fldCharType="end"/>
    </w:r>
  </w:p>
  <w:p w14:paraId="0AA9007A">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319C86">
    <w:pPr>
      <w:pStyle w:val="3"/>
      <w:framePr w:wrap="around" w:vAnchor="text" w:hAnchor="margin" w:xAlign="center" w:y="1"/>
      <w:rPr>
        <w:rStyle w:val="8"/>
      </w:rPr>
    </w:pPr>
    <w:r>
      <w:rPr>
        <w:rStyle w:val="8"/>
      </w:rPr>
      <w:fldChar w:fldCharType="begin"/>
    </w:r>
    <w:r>
      <w:rPr>
        <w:rStyle w:val="8"/>
      </w:rPr>
      <w:instrText xml:space="preserve">PAGE  </w:instrText>
    </w:r>
    <w:r>
      <w:rPr>
        <w:rStyle w:val="8"/>
      </w:rPr>
      <w:fldChar w:fldCharType="end"/>
    </w:r>
  </w:p>
  <w:p w14:paraId="11FC3C05">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1782DF">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DViMGI0MWZiMmM4MjUyY2IxOTMyM2VjMjE3ZDdiYWUifQ=="/>
  </w:docVars>
  <w:rsids>
    <w:rsidRoot w:val="00643004"/>
    <w:rsid w:val="00004F39"/>
    <w:rsid w:val="00006EF3"/>
    <w:rsid w:val="00010911"/>
    <w:rsid w:val="0001296C"/>
    <w:rsid w:val="00015A4C"/>
    <w:rsid w:val="000214DB"/>
    <w:rsid w:val="00023250"/>
    <w:rsid w:val="00025C9A"/>
    <w:rsid w:val="000336AD"/>
    <w:rsid w:val="000416BD"/>
    <w:rsid w:val="00041C59"/>
    <w:rsid w:val="00043A5F"/>
    <w:rsid w:val="00043AA8"/>
    <w:rsid w:val="00057874"/>
    <w:rsid w:val="00074F66"/>
    <w:rsid w:val="00086B54"/>
    <w:rsid w:val="00086C47"/>
    <w:rsid w:val="000941A1"/>
    <w:rsid w:val="000944A2"/>
    <w:rsid w:val="00096F91"/>
    <w:rsid w:val="000A002F"/>
    <w:rsid w:val="000A0C03"/>
    <w:rsid w:val="000A1AFA"/>
    <w:rsid w:val="000A2246"/>
    <w:rsid w:val="000A6427"/>
    <w:rsid w:val="000A7168"/>
    <w:rsid w:val="000A7A82"/>
    <w:rsid w:val="000B07BA"/>
    <w:rsid w:val="000B4EEC"/>
    <w:rsid w:val="000D1A92"/>
    <w:rsid w:val="000D214F"/>
    <w:rsid w:val="000E0307"/>
    <w:rsid w:val="000E239A"/>
    <w:rsid w:val="000E347B"/>
    <w:rsid w:val="000F0C56"/>
    <w:rsid w:val="000F293F"/>
    <w:rsid w:val="001018BC"/>
    <w:rsid w:val="001038F8"/>
    <w:rsid w:val="00104EB8"/>
    <w:rsid w:val="00105104"/>
    <w:rsid w:val="001054EF"/>
    <w:rsid w:val="00115B1A"/>
    <w:rsid w:val="001162B6"/>
    <w:rsid w:val="00121CCF"/>
    <w:rsid w:val="001250C9"/>
    <w:rsid w:val="00125374"/>
    <w:rsid w:val="00125B98"/>
    <w:rsid w:val="00136674"/>
    <w:rsid w:val="00137481"/>
    <w:rsid w:val="00151C9B"/>
    <w:rsid w:val="001542E5"/>
    <w:rsid w:val="00160D39"/>
    <w:rsid w:val="001645D8"/>
    <w:rsid w:val="00172B07"/>
    <w:rsid w:val="00174215"/>
    <w:rsid w:val="0018178A"/>
    <w:rsid w:val="001819B5"/>
    <w:rsid w:val="001821B9"/>
    <w:rsid w:val="00185295"/>
    <w:rsid w:val="001869BF"/>
    <w:rsid w:val="00191AAA"/>
    <w:rsid w:val="00191CD5"/>
    <w:rsid w:val="00193664"/>
    <w:rsid w:val="00197162"/>
    <w:rsid w:val="001A1066"/>
    <w:rsid w:val="001A47B8"/>
    <w:rsid w:val="001A6CD9"/>
    <w:rsid w:val="001B4F21"/>
    <w:rsid w:val="001B559C"/>
    <w:rsid w:val="001B7C2E"/>
    <w:rsid w:val="001C28B7"/>
    <w:rsid w:val="001C4EB7"/>
    <w:rsid w:val="001D4B83"/>
    <w:rsid w:val="001D5722"/>
    <w:rsid w:val="001E25E8"/>
    <w:rsid w:val="001E3CF8"/>
    <w:rsid w:val="001E413D"/>
    <w:rsid w:val="001E6F8F"/>
    <w:rsid w:val="001F031E"/>
    <w:rsid w:val="001F11F7"/>
    <w:rsid w:val="001F239C"/>
    <w:rsid w:val="001F5E8D"/>
    <w:rsid w:val="00211391"/>
    <w:rsid w:val="00213708"/>
    <w:rsid w:val="00220581"/>
    <w:rsid w:val="00230405"/>
    <w:rsid w:val="0023600C"/>
    <w:rsid w:val="00240E83"/>
    <w:rsid w:val="00241BD2"/>
    <w:rsid w:val="00245677"/>
    <w:rsid w:val="00255CD4"/>
    <w:rsid w:val="00266E39"/>
    <w:rsid w:val="002671DE"/>
    <w:rsid w:val="00275772"/>
    <w:rsid w:val="00285201"/>
    <w:rsid w:val="00285B92"/>
    <w:rsid w:val="002879D0"/>
    <w:rsid w:val="002A4CB5"/>
    <w:rsid w:val="002A5EFE"/>
    <w:rsid w:val="002B4B50"/>
    <w:rsid w:val="002B6316"/>
    <w:rsid w:val="002B69B2"/>
    <w:rsid w:val="002C1CA1"/>
    <w:rsid w:val="002C2DDB"/>
    <w:rsid w:val="002D2BEB"/>
    <w:rsid w:val="002E550F"/>
    <w:rsid w:val="002E7C5B"/>
    <w:rsid w:val="002F287A"/>
    <w:rsid w:val="002F4548"/>
    <w:rsid w:val="002F66C9"/>
    <w:rsid w:val="00300D1F"/>
    <w:rsid w:val="00303F2A"/>
    <w:rsid w:val="0031342C"/>
    <w:rsid w:val="003139C9"/>
    <w:rsid w:val="00320CAC"/>
    <w:rsid w:val="00322979"/>
    <w:rsid w:val="00323C72"/>
    <w:rsid w:val="003341B0"/>
    <w:rsid w:val="00334FF8"/>
    <w:rsid w:val="0033636F"/>
    <w:rsid w:val="00337B27"/>
    <w:rsid w:val="00340AAA"/>
    <w:rsid w:val="00342D59"/>
    <w:rsid w:val="00343F94"/>
    <w:rsid w:val="00352C1E"/>
    <w:rsid w:val="00356B96"/>
    <w:rsid w:val="00360BD6"/>
    <w:rsid w:val="00360C6C"/>
    <w:rsid w:val="00362AE7"/>
    <w:rsid w:val="00363328"/>
    <w:rsid w:val="003646E6"/>
    <w:rsid w:val="00371B62"/>
    <w:rsid w:val="00371BC9"/>
    <w:rsid w:val="003745F0"/>
    <w:rsid w:val="003767F7"/>
    <w:rsid w:val="00377555"/>
    <w:rsid w:val="00394875"/>
    <w:rsid w:val="003A06BA"/>
    <w:rsid w:val="003A4455"/>
    <w:rsid w:val="003A4970"/>
    <w:rsid w:val="003A49FE"/>
    <w:rsid w:val="003B4A86"/>
    <w:rsid w:val="003B67E7"/>
    <w:rsid w:val="003C07B1"/>
    <w:rsid w:val="003D11EF"/>
    <w:rsid w:val="003D3D32"/>
    <w:rsid w:val="003D653E"/>
    <w:rsid w:val="003E21A4"/>
    <w:rsid w:val="003E2D5B"/>
    <w:rsid w:val="003E4751"/>
    <w:rsid w:val="003E55B7"/>
    <w:rsid w:val="003F77CF"/>
    <w:rsid w:val="004124A0"/>
    <w:rsid w:val="00414451"/>
    <w:rsid w:val="00415F58"/>
    <w:rsid w:val="00422517"/>
    <w:rsid w:val="0042253D"/>
    <w:rsid w:val="00435712"/>
    <w:rsid w:val="00454DC4"/>
    <w:rsid w:val="00455E27"/>
    <w:rsid w:val="004573CF"/>
    <w:rsid w:val="004624B8"/>
    <w:rsid w:val="00462D5F"/>
    <w:rsid w:val="00462D86"/>
    <w:rsid w:val="004773FB"/>
    <w:rsid w:val="004801C5"/>
    <w:rsid w:val="00480381"/>
    <w:rsid w:val="00482F35"/>
    <w:rsid w:val="00485CBE"/>
    <w:rsid w:val="004868BD"/>
    <w:rsid w:val="00490C1D"/>
    <w:rsid w:val="00490FCA"/>
    <w:rsid w:val="0049189E"/>
    <w:rsid w:val="00491D87"/>
    <w:rsid w:val="0049365E"/>
    <w:rsid w:val="00496574"/>
    <w:rsid w:val="0049686F"/>
    <w:rsid w:val="004970A2"/>
    <w:rsid w:val="004B2F0A"/>
    <w:rsid w:val="004B3A8F"/>
    <w:rsid w:val="004B511C"/>
    <w:rsid w:val="004B5FE2"/>
    <w:rsid w:val="004B70D0"/>
    <w:rsid w:val="004B7261"/>
    <w:rsid w:val="004C0328"/>
    <w:rsid w:val="004C06C1"/>
    <w:rsid w:val="004C433B"/>
    <w:rsid w:val="004C45A4"/>
    <w:rsid w:val="004C68BA"/>
    <w:rsid w:val="004C6E00"/>
    <w:rsid w:val="004C700E"/>
    <w:rsid w:val="004C7E59"/>
    <w:rsid w:val="004D363A"/>
    <w:rsid w:val="004D57B1"/>
    <w:rsid w:val="004E4CD5"/>
    <w:rsid w:val="004E5BF2"/>
    <w:rsid w:val="004F0973"/>
    <w:rsid w:val="00504EA1"/>
    <w:rsid w:val="005072BE"/>
    <w:rsid w:val="00510F60"/>
    <w:rsid w:val="00512DED"/>
    <w:rsid w:val="00514998"/>
    <w:rsid w:val="005157DE"/>
    <w:rsid w:val="00521271"/>
    <w:rsid w:val="005227B8"/>
    <w:rsid w:val="005238BE"/>
    <w:rsid w:val="005245FF"/>
    <w:rsid w:val="00542D4C"/>
    <w:rsid w:val="00544C9F"/>
    <w:rsid w:val="005472B4"/>
    <w:rsid w:val="005501E1"/>
    <w:rsid w:val="00552117"/>
    <w:rsid w:val="005523EF"/>
    <w:rsid w:val="005526AE"/>
    <w:rsid w:val="00552E0B"/>
    <w:rsid w:val="00553DC3"/>
    <w:rsid w:val="00553EE6"/>
    <w:rsid w:val="00556119"/>
    <w:rsid w:val="0055760B"/>
    <w:rsid w:val="00557B0E"/>
    <w:rsid w:val="0056102B"/>
    <w:rsid w:val="00561279"/>
    <w:rsid w:val="00563ADF"/>
    <w:rsid w:val="0056413E"/>
    <w:rsid w:val="00567904"/>
    <w:rsid w:val="00570F81"/>
    <w:rsid w:val="00576C78"/>
    <w:rsid w:val="00577343"/>
    <w:rsid w:val="00583177"/>
    <w:rsid w:val="00587E83"/>
    <w:rsid w:val="00592413"/>
    <w:rsid w:val="00593341"/>
    <w:rsid w:val="00596436"/>
    <w:rsid w:val="0059715A"/>
    <w:rsid w:val="005A44A6"/>
    <w:rsid w:val="005A60B9"/>
    <w:rsid w:val="005A6DB9"/>
    <w:rsid w:val="005A70FA"/>
    <w:rsid w:val="005B264E"/>
    <w:rsid w:val="005B7595"/>
    <w:rsid w:val="005C7D65"/>
    <w:rsid w:val="005D1BD7"/>
    <w:rsid w:val="005D584E"/>
    <w:rsid w:val="005E5236"/>
    <w:rsid w:val="005F2417"/>
    <w:rsid w:val="005F2DA3"/>
    <w:rsid w:val="005F3A21"/>
    <w:rsid w:val="00600777"/>
    <w:rsid w:val="00607942"/>
    <w:rsid w:val="00611AA9"/>
    <w:rsid w:val="00611B7F"/>
    <w:rsid w:val="006138C7"/>
    <w:rsid w:val="006171E3"/>
    <w:rsid w:val="00633321"/>
    <w:rsid w:val="00635B45"/>
    <w:rsid w:val="00635B64"/>
    <w:rsid w:val="00635FAD"/>
    <w:rsid w:val="006404A2"/>
    <w:rsid w:val="00640514"/>
    <w:rsid w:val="00640E31"/>
    <w:rsid w:val="00641243"/>
    <w:rsid w:val="00643004"/>
    <w:rsid w:val="00653B9E"/>
    <w:rsid w:val="00657A06"/>
    <w:rsid w:val="006614C2"/>
    <w:rsid w:val="0066211D"/>
    <w:rsid w:val="0066339D"/>
    <w:rsid w:val="0066445E"/>
    <w:rsid w:val="0067255B"/>
    <w:rsid w:val="00675F5F"/>
    <w:rsid w:val="00682071"/>
    <w:rsid w:val="006844C0"/>
    <w:rsid w:val="006846B3"/>
    <w:rsid w:val="00685356"/>
    <w:rsid w:val="00696AF3"/>
    <w:rsid w:val="006A375F"/>
    <w:rsid w:val="006A402F"/>
    <w:rsid w:val="006A497D"/>
    <w:rsid w:val="006B047E"/>
    <w:rsid w:val="006B41A1"/>
    <w:rsid w:val="006C0E7C"/>
    <w:rsid w:val="006C1BD6"/>
    <w:rsid w:val="006C4305"/>
    <w:rsid w:val="006C64DD"/>
    <w:rsid w:val="006D5592"/>
    <w:rsid w:val="006D7FC0"/>
    <w:rsid w:val="006E0352"/>
    <w:rsid w:val="006E11A0"/>
    <w:rsid w:val="006F3C47"/>
    <w:rsid w:val="00700592"/>
    <w:rsid w:val="00707C25"/>
    <w:rsid w:val="00712BAB"/>
    <w:rsid w:val="007361E7"/>
    <w:rsid w:val="00737A27"/>
    <w:rsid w:val="00740F6C"/>
    <w:rsid w:val="007455B0"/>
    <w:rsid w:val="007529D0"/>
    <w:rsid w:val="00753850"/>
    <w:rsid w:val="00753C16"/>
    <w:rsid w:val="00757D7E"/>
    <w:rsid w:val="00771198"/>
    <w:rsid w:val="007734E9"/>
    <w:rsid w:val="00774133"/>
    <w:rsid w:val="00775613"/>
    <w:rsid w:val="007821EB"/>
    <w:rsid w:val="00794480"/>
    <w:rsid w:val="007A00E8"/>
    <w:rsid w:val="007A6ED2"/>
    <w:rsid w:val="007B14E5"/>
    <w:rsid w:val="007C5A03"/>
    <w:rsid w:val="007D095E"/>
    <w:rsid w:val="007D2ECF"/>
    <w:rsid w:val="007D40CB"/>
    <w:rsid w:val="007E02B9"/>
    <w:rsid w:val="007E53BB"/>
    <w:rsid w:val="007E5ABC"/>
    <w:rsid w:val="008001B3"/>
    <w:rsid w:val="0080401E"/>
    <w:rsid w:val="008049AB"/>
    <w:rsid w:val="0081024E"/>
    <w:rsid w:val="00813A99"/>
    <w:rsid w:val="0082450A"/>
    <w:rsid w:val="008314A5"/>
    <w:rsid w:val="008320D8"/>
    <w:rsid w:val="00834A32"/>
    <w:rsid w:val="00835E1D"/>
    <w:rsid w:val="00841B09"/>
    <w:rsid w:val="00845E25"/>
    <w:rsid w:val="008468ED"/>
    <w:rsid w:val="0085478E"/>
    <w:rsid w:val="008609A5"/>
    <w:rsid w:val="0086465E"/>
    <w:rsid w:val="00871235"/>
    <w:rsid w:val="00875CA7"/>
    <w:rsid w:val="00876743"/>
    <w:rsid w:val="008770A2"/>
    <w:rsid w:val="00885072"/>
    <w:rsid w:val="0088618E"/>
    <w:rsid w:val="00887790"/>
    <w:rsid w:val="00890723"/>
    <w:rsid w:val="008908C5"/>
    <w:rsid w:val="00894FB4"/>
    <w:rsid w:val="0089630C"/>
    <w:rsid w:val="008A366F"/>
    <w:rsid w:val="008A6719"/>
    <w:rsid w:val="008B115D"/>
    <w:rsid w:val="008C000B"/>
    <w:rsid w:val="008C1F95"/>
    <w:rsid w:val="008C36B4"/>
    <w:rsid w:val="008C4359"/>
    <w:rsid w:val="008C5162"/>
    <w:rsid w:val="008C5164"/>
    <w:rsid w:val="008C5EF7"/>
    <w:rsid w:val="008D39A8"/>
    <w:rsid w:val="008D7DFD"/>
    <w:rsid w:val="008E490F"/>
    <w:rsid w:val="008E6528"/>
    <w:rsid w:val="008F3713"/>
    <w:rsid w:val="008F37FF"/>
    <w:rsid w:val="008F5023"/>
    <w:rsid w:val="008F5CAA"/>
    <w:rsid w:val="00905737"/>
    <w:rsid w:val="00906510"/>
    <w:rsid w:val="009174FD"/>
    <w:rsid w:val="00924F3A"/>
    <w:rsid w:val="00931F10"/>
    <w:rsid w:val="009323D6"/>
    <w:rsid w:val="0093637E"/>
    <w:rsid w:val="00940DA3"/>
    <w:rsid w:val="00941729"/>
    <w:rsid w:val="0095324A"/>
    <w:rsid w:val="00953C23"/>
    <w:rsid w:val="00956331"/>
    <w:rsid w:val="00956F40"/>
    <w:rsid w:val="0096127B"/>
    <w:rsid w:val="009704B9"/>
    <w:rsid w:val="00971B05"/>
    <w:rsid w:val="009757BA"/>
    <w:rsid w:val="00977DB0"/>
    <w:rsid w:val="00993FAA"/>
    <w:rsid w:val="00993FFC"/>
    <w:rsid w:val="009A19F7"/>
    <w:rsid w:val="009A48EB"/>
    <w:rsid w:val="009B17A6"/>
    <w:rsid w:val="009B2113"/>
    <w:rsid w:val="009B4B3E"/>
    <w:rsid w:val="009C0514"/>
    <w:rsid w:val="009C0986"/>
    <w:rsid w:val="009C627B"/>
    <w:rsid w:val="009D0305"/>
    <w:rsid w:val="009D0A49"/>
    <w:rsid w:val="009D0EC6"/>
    <w:rsid w:val="009D330A"/>
    <w:rsid w:val="009D58A7"/>
    <w:rsid w:val="009F12D1"/>
    <w:rsid w:val="009F4C6D"/>
    <w:rsid w:val="009F6845"/>
    <w:rsid w:val="00A00B26"/>
    <w:rsid w:val="00A03120"/>
    <w:rsid w:val="00A0335C"/>
    <w:rsid w:val="00A04FAE"/>
    <w:rsid w:val="00A10627"/>
    <w:rsid w:val="00A20A62"/>
    <w:rsid w:val="00A22EC0"/>
    <w:rsid w:val="00A239B3"/>
    <w:rsid w:val="00A25258"/>
    <w:rsid w:val="00A25D6E"/>
    <w:rsid w:val="00A262A5"/>
    <w:rsid w:val="00A30FDD"/>
    <w:rsid w:val="00A335B4"/>
    <w:rsid w:val="00A3432E"/>
    <w:rsid w:val="00A362EE"/>
    <w:rsid w:val="00A426A8"/>
    <w:rsid w:val="00A42EB8"/>
    <w:rsid w:val="00A53E77"/>
    <w:rsid w:val="00A615F1"/>
    <w:rsid w:val="00A666BA"/>
    <w:rsid w:val="00A75D11"/>
    <w:rsid w:val="00A7760E"/>
    <w:rsid w:val="00A81865"/>
    <w:rsid w:val="00A825B5"/>
    <w:rsid w:val="00A83879"/>
    <w:rsid w:val="00A84180"/>
    <w:rsid w:val="00AA0DBC"/>
    <w:rsid w:val="00AB01BE"/>
    <w:rsid w:val="00AB73B5"/>
    <w:rsid w:val="00AC02F9"/>
    <w:rsid w:val="00AC10C1"/>
    <w:rsid w:val="00AC1350"/>
    <w:rsid w:val="00AD21B3"/>
    <w:rsid w:val="00AE0A57"/>
    <w:rsid w:val="00AE19F4"/>
    <w:rsid w:val="00AE24CD"/>
    <w:rsid w:val="00AF0F73"/>
    <w:rsid w:val="00B007C8"/>
    <w:rsid w:val="00B04F3B"/>
    <w:rsid w:val="00B05DB7"/>
    <w:rsid w:val="00B11044"/>
    <w:rsid w:val="00B21EE0"/>
    <w:rsid w:val="00B22D3D"/>
    <w:rsid w:val="00B23F7F"/>
    <w:rsid w:val="00B24606"/>
    <w:rsid w:val="00B24F80"/>
    <w:rsid w:val="00B25562"/>
    <w:rsid w:val="00B35094"/>
    <w:rsid w:val="00B46181"/>
    <w:rsid w:val="00B54BEF"/>
    <w:rsid w:val="00B56C78"/>
    <w:rsid w:val="00B60721"/>
    <w:rsid w:val="00B6522F"/>
    <w:rsid w:val="00B67592"/>
    <w:rsid w:val="00B67A9E"/>
    <w:rsid w:val="00B71AC6"/>
    <w:rsid w:val="00B74CCE"/>
    <w:rsid w:val="00B84681"/>
    <w:rsid w:val="00B90F50"/>
    <w:rsid w:val="00B92C71"/>
    <w:rsid w:val="00B94DBA"/>
    <w:rsid w:val="00B96D8F"/>
    <w:rsid w:val="00BA015D"/>
    <w:rsid w:val="00BC2D9D"/>
    <w:rsid w:val="00BC5647"/>
    <w:rsid w:val="00BD1F11"/>
    <w:rsid w:val="00BD2177"/>
    <w:rsid w:val="00BD2BDC"/>
    <w:rsid w:val="00BD58F0"/>
    <w:rsid w:val="00BE0427"/>
    <w:rsid w:val="00BE65E8"/>
    <w:rsid w:val="00BE6A4E"/>
    <w:rsid w:val="00BE6B5B"/>
    <w:rsid w:val="00BE6DF3"/>
    <w:rsid w:val="00BE6E67"/>
    <w:rsid w:val="00BF1A21"/>
    <w:rsid w:val="00C014C5"/>
    <w:rsid w:val="00C1356C"/>
    <w:rsid w:val="00C2239E"/>
    <w:rsid w:val="00C23370"/>
    <w:rsid w:val="00C25FCD"/>
    <w:rsid w:val="00C31E9F"/>
    <w:rsid w:val="00C378CD"/>
    <w:rsid w:val="00C42012"/>
    <w:rsid w:val="00C4491E"/>
    <w:rsid w:val="00C51329"/>
    <w:rsid w:val="00C51E09"/>
    <w:rsid w:val="00C57B85"/>
    <w:rsid w:val="00C63BEE"/>
    <w:rsid w:val="00C71E81"/>
    <w:rsid w:val="00C734C4"/>
    <w:rsid w:val="00C74826"/>
    <w:rsid w:val="00C74890"/>
    <w:rsid w:val="00C75DD0"/>
    <w:rsid w:val="00C76A23"/>
    <w:rsid w:val="00C77CA6"/>
    <w:rsid w:val="00C8402A"/>
    <w:rsid w:val="00C94DD4"/>
    <w:rsid w:val="00C951F4"/>
    <w:rsid w:val="00CA5EE7"/>
    <w:rsid w:val="00CB7313"/>
    <w:rsid w:val="00CC47BA"/>
    <w:rsid w:val="00CC6EDD"/>
    <w:rsid w:val="00CD29AE"/>
    <w:rsid w:val="00CD416B"/>
    <w:rsid w:val="00CD68EE"/>
    <w:rsid w:val="00CD7295"/>
    <w:rsid w:val="00CE0B26"/>
    <w:rsid w:val="00CE465E"/>
    <w:rsid w:val="00CE472E"/>
    <w:rsid w:val="00CE47B9"/>
    <w:rsid w:val="00CE7C4E"/>
    <w:rsid w:val="00CF07DD"/>
    <w:rsid w:val="00CF43E0"/>
    <w:rsid w:val="00CF4F30"/>
    <w:rsid w:val="00CF6FA2"/>
    <w:rsid w:val="00D0331B"/>
    <w:rsid w:val="00D0455E"/>
    <w:rsid w:val="00D175E3"/>
    <w:rsid w:val="00D21189"/>
    <w:rsid w:val="00D22584"/>
    <w:rsid w:val="00D22EF7"/>
    <w:rsid w:val="00D25868"/>
    <w:rsid w:val="00D258A3"/>
    <w:rsid w:val="00D2687D"/>
    <w:rsid w:val="00D30497"/>
    <w:rsid w:val="00D31444"/>
    <w:rsid w:val="00D40644"/>
    <w:rsid w:val="00D409D8"/>
    <w:rsid w:val="00D43A09"/>
    <w:rsid w:val="00D50D7A"/>
    <w:rsid w:val="00D5136A"/>
    <w:rsid w:val="00D632F1"/>
    <w:rsid w:val="00D73671"/>
    <w:rsid w:val="00D75AE2"/>
    <w:rsid w:val="00D8508B"/>
    <w:rsid w:val="00D8669F"/>
    <w:rsid w:val="00D918DE"/>
    <w:rsid w:val="00D97663"/>
    <w:rsid w:val="00DA373A"/>
    <w:rsid w:val="00DB0231"/>
    <w:rsid w:val="00DB28A9"/>
    <w:rsid w:val="00DB5BE2"/>
    <w:rsid w:val="00DC0879"/>
    <w:rsid w:val="00DC4B4F"/>
    <w:rsid w:val="00DC6598"/>
    <w:rsid w:val="00DC6FF1"/>
    <w:rsid w:val="00DE119A"/>
    <w:rsid w:val="00DF7183"/>
    <w:rsid w:val="00E020B3"/>
    <w:rsid w:val="00E02677"/>
    <w:rsid w:val="00E03AF9"/>
    <w:rsid w:val="00E104B4"/>
    <w:rsid w:val="00E115D0"/>
    <w:rsid w:val="00E16B3E"/>
    <w:rsid w:val="00E233E9"/>
    <w:rsid w:val="00E31F7B"/>
    <w:rsid w:val="00E32EC0"/>
    <w:rsid w:val="00E4103C"/>
    <w:rsid w:val="00E42C47"/>
    <w:rsid w:val="00E42DCB"/>
    <w:rsid w:val="00E433CF"/>
    <w:rsid w:val="00E43779"/>
    <w:rsid w:val="00E56087"/>
    <w:rsid w:val="00E56C24"/>
    <w:rsid w:val="00E602C2"/>
    <w:rsid w:val="00E6642D"/>
    <w:rsid w:val="00E677FA"/>
    <w:rsid w:val="00E67EDC"/>
    <w:rsid w:val="00E73327"/>
    <w:rsid w:val="00E745C7"/>
    <w:rsid w:val="00E82B77"/>
    <w:rsid w:val="00E904F2"/>
    <w:rsid w:val="00E93519"/>
    <w:rsid w:val="00EA1C86"/>
    <w:rsid w:val="00EA422E"/>
    <w:rsid w:val="00EB5E5F"/>
    <w:rsid w:val="00EB5EFC"/>
    <w:rsid w:val="00EB6A54"/>
    <w:rsid w:val="00EB7129"/>
    <w:rsid w:val="00EC203C"/>
    <w:rsid w:val="00EC2771"/>
    <w:rsid w:val="00EC3348"/>
    <w:rsid w:val="00ED20C9"/>
    <w:rsid w:val="00ED4C35"/>
    <w:rsid w:val="00ED6701"/>
    <w:rsid w:val="00EE0A42"/>
    <w:rsid w:val="00EE2E57"/>
    <w:rsid w:val="00EF12C4"/>
    <w:rsid w:val="00EF2B03"/>
    <w:rsid w:val="00EF744C"/>
    <w:rsid w:val="00F00FDB"/>
    <w:rsid w:val="00F0488D"/>
    <w:rsid w:val="00F06045"/>
    <w:rsid w:val="00F07089"/>
    <w:rsid w:val="00F21E99"/>
    <w:rsid w:val="00F26397"/>
    <w:rsid w:val="00F266E5"/>
    <w:rsid w:val="00F26C0D"/>
    <w:rsid w:val="00F26D44"/>
    <w:rsid w:val="00F30B3D"/>
    <w:rsid w:val="00F322C3"/>
    <w:rsid w:val="00F34AE0"/>
    <w:rsid w:val="00F41213"/>
    <w:rsid w:val="00F4454F"/>
    <w:rsid w:val="00F465B3"/>
    <w:rsid w:val="00F46AC5"/>
    <w:rsid w:val="00F50409"/>
    <w:rsid w:val="00F53181"/>
    <w:rsid w:val="00F53CE9"/>
    <w:rsid w:val="00F74A54"/>
    <w:rsid w:val="00F774B5"/>
    <w:rsid w:val="00F77EB8"/>
    <w:rsid w:val="00F819B1"/>
    <w:rsid w:val="00F93FA5"/>
    <w:rsid w:val="00F96845"/>
    <w:rsid w:val="00FA224C"/>
    <w:rsid w:val="00FC1DB5"/>
    <w:rsid w:val="00FC243C"/>
    <w:rsid w:val="00FC671F"/>
    <w:rsid w:val="00FD293B"/>
    <w:rsid w:val="00FE5692"/>
    <w:rsid w:val="00FE7FA4"/>
    <w:rsid w:val="00FF19E9"/>
    <w:rsid w:val="00FF5207"/>
    <w:rsid w:val="00FF5AF7"/>
    <w:rsid w:val="024141DC"/>
    <w:rsid w:val="025F4662"/>
    <w:rsid w:val="03D746CC"/>
    <w:rsid w:val="087E15BA"/>
    <w:rsid w:val="08A90D2D"/>
    <w:rsid w:val="0AF9109F"/>
    <w:rsid w:val="0CD21ED4"/>
    <w:rsid w:val="0D4B23B2"/>
    <w:rsid w:val="0D6A518B"/>
    <w:rsid w:val="0E234528"/>
    <w:rsid w:val="0F07455D"/>
    <w:rsid w:val="0F847C52"/>
    <w:rsid w:val="124737C2"/>
    <w:rsid w:val="13AB69CA"/>
    <w:rsid w:val="1647748F"/>
    <w:rsid w:val="16994730"/>
    <w:rsid w:val="178503CB"/>
    <w:rsid w:val="19795AF5"/>
    <w:rsid w:val="1A430203"/>
    <w:rsid w:val="1B7A136D"/>
    <w:rsid w:val="1B9969DF"/>
    <w:rsid w:val="1BB67591"/>
    <w:rsid w:val="1C505D3B"/>
    <w:rsid w:val="1D9C4865"/>
    <w:rsid w:val="1DC15D79"/>
    <w:rsid w:val="1E636E30"/>
    <w:rsid w:val="1EF96FF6"/>
    <w:rsid w:val="22457491"/>
    <w:rsid w:val="22596EC8"/>
    <w:rsid w:val="229C0B63"/>
    <w:rsid w:val="232E2103"/>
    <w:rsid w:val="238F0881"/>
    <w:rsid w:val="2398757F"/>
    <w:rsid w:val="242D5F16"/>
    <w:rsid w:val="266C09AA"/>
    <w:rsid w:val="28B05368"/>
    <w:rsid w:val="2A271C76"/>
    <w:rsid w:val="2A2C4EF9"/>
    <w:rsid w:val="2A614B6C"/>
    <w:rsid w:val="2A7A040A"/>
    <w:rsid w:val="2C2559A8"/>
    <w:rsid w:val="2CB75828"/>
    <w:rsid w:val="2D161816"/>
    <w:rsid w:val="2DCC054E"/>
    <w:rsid w:val="2DD76FD7"/>
    <w:rsid w:val="2DEA609B"/>
    <w:rsid w:val="2DEC7BF1"/>
    <w:rsid w:val="2E20089A"/>
    <w:rsid w:val="2E206AEC"/>
    <w:rsid w:val="2F3E7229"/>
    <w:rsid w:val="2FC35981"/>
    <w:rsid w:val="30D342E9"/>
    <w:rsid w:val="30E520E5"/>
    <w:rsid w:val="320C360F"/>
    <w:rsid w:val="32193CE1"/>
    <w:rsid w:val="323763FD"/>
    <w:rsid w:val="32A801DE"/>
    <w:rsid w:val="32CC2D9E"/>
    <w:rsid w:val="335414D2"/>
    <w:rsid w:val="34431B1E"/>
    <w:rsid w:val="34515C51"/>
    <w:rsid w:val="384F4255"/>
    <w:rsid w:val="38BD3DE2"/>
    <w:rsid w:val="398B5761"/>
    <w:rsid w:val="3CC539D3"/>
    <w:rsid w:val="3CE83C63"/>
    <w:rsid w:val="3D1E4803"/>
    <w:rsid w:val="40762199"/>
    <w:rsid w:val="414D6E79"/>
    <w:rsid w:val="41575C43"/>
    <w:rsid w:val="41744D2D"/>
    <w:rsid w:val="41E579D9"/>
    <w:rsid w:val="44533614"/>
    <w:rsid w:val="468810F5"/>
    <w:rsid w:val="46A460B4"/>
    <w:rsid w:val="46BD7176"/>
    <w:rsid w:val="47C93A30"/>
    <w:rsid w:val="48225BE7"/>
    <w:rsid w:val="498D72D3"/>
    <w:rsid w:val="4A6C0C97"/>
    <w:rsid w:val="4B314FA5"/>
    <w:rsid w:val="4C216860"/>
    <w:rsid w:val="4C4719BC"/>
    <w:rsid w:val="4C9F455B"/>
    <w:rsid w:val="4D3857A8"/>
    <w:rsid w:val="4E537EE8"/>
    <w:rsid w:val="4F363F69"/>
    <w:rsid w:val="50BE4216"/>
    <w:rsid w:val="513B13C3"/>
    <w:rsid w:val="5188365A"/>
    <w:rsid w:val="52A66D10"/>
    <w:rsid w:val="535C1F9F"/>
    <w:rsid w:val="539A4AC7"/>
    <w:rsid w:val="545F27ED"/>
    <w:rsid w:val="552D2A4F"/>
    <w:rsid w:val="581110D0"/>
    <w:rsid w:val="58A85457"/>
    <w:rsid w:val="599228D3"/>
    <w:rsid w:val="5A8D547E"/>
    <w:rsid w:val="5AC468CD"/>
    <w:rsid w:val="5B6F6839"/>
    <w:rsid w:val="5D600B2F"/>
    <w:rsid w:val="5F0F2028"/>
    <w:rsid w:val="5F677827"/>
    <w:rsid w:val="5FE07D05"/>
    <w:rsid w:val="61D15156"/>
    <w:rsid w:val="62522A10"/>
    <w:rsid w:val="62F65CC1"/>
    <w:rsid w:val="63E1229E"/>
    <w:rsid w:val="655D1190"/>
    <w:rsid w:val="65A43583"/>
    <w:rsid w:val="666D606B"/>
    <w:rsid w:val="6B210186"/>
    <w:rsid w:val="6B403D4E"/>
    <w:rsid w:val="6B60619E"/>
    <w:rsid w:val="6C0C1E82"/>
    <w:rsid w:val="71EC42E8"/>
    <w:rsid w:val="726C2247"/>
    <w:rsid w:val="72DC25AE"/>
    <w:rsid w:val="73C44DF0"/>
    <w:rsid w:val="7416389E"/>
    <w:rsid w:val="7460525D"/>
    <w:rsid w:val="74F33BDF"/>
    <w:rsid w:val="77945E44"/>
    <w:rsid w:val="787C4DA0"/>
    <w:rsid w:val="78A82F32"/>
    <w:rsid w:val="7A714EE5"/>
    <w:rsid w:val="7D0D4248"/>
    <w:rsid w:val="7DB91841"/>
    <w:rsid w:val="7DF96F7F"/>
  </w:rsids>
  <m:mathPr>
    <m:mathFont m:val="Cambria Math"/>
    <m:brkBin m:val="before"/>
    <m:brkBinSub m:val="--"/>
    <m:smallFrac m:val="1"/>
    <m:dispDef/>
    <m:lMargin m:val="0"/>
    <m:rMargin m:val="0"/>
    <m:defJc m:val="centerGroup"/>
    <m:wrapIndent m:val="1440"/>
    <m:intLim m:val="subSup"/>
    <m:naryLim m:val="undOvr"/>
  </m:mathPr>
  <w:themeFontLang w:val="en-US" w:eastAsia="zh-CN" w:bidi="bo-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uiPriority w:val="99"/>
    <w:rPr>
      <w:sz w:val="18"/>
      <w:szCs w:val="18"/>
    </w:rPr>
  </w:style>
  <w:style w:type="paragraph" w:styleId="3">
    <w:name w:val="footer"/>
    <w:basedOn w:val="1"/>
    <w:link w:val="10"/>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Normal (Web)"/>
    <w:basedOn w:val="1"/>
    <w:qFormat/>
    <w:uiPriority w:val="0"/>
    <w:pPr>
      <w:spacing w:beforeAutospacing="1" w:afterAutospacing="1"/>
      <w:jc w:val="left"/>
    </w:pPr>
    <w:rPr>
      <w:rFonts w:cs="Arial Unicode MS"/>
      <w:kern w:val="0"/>
      <w:sz w:val="24"/>
      <w:lang w:bidi="bo-CN"/>
    </w:rPr>
  </w:style>
  <w:style w:type="character" w:styleId="8">
    <w:name w:val="page number"/>
    <w:basedOn w:val="7"/>
    <w:qFormat/>
    <w:uiPriority w:val="0"/>
  </w:style>
  <w:style w:type="character" w:customStyle="1" w:styleId="9">
    <w:name w:val="页眉 Char"/>
    <w:basedOn w:val="7"/>
    <w:link w:val="4"/>
    <w:uiPriority w:val="99"/>
    <w:rPr>
      <w:sz w:val="18"/>
      <w:szCs w:val="18"/>
    </w:rPr>
  </w:style>
  <w:style w:type="character" w:customStyle="1" w:styleId="10">
    <w:name w:val="页脚 Char"/>
    <w:basedOn w:val="7"/>
    <w:link w:val="3"/>
    <w:uiPriority w:val="99"/>
    <w:rPr>
      <w:sz w:val="18"/>
      <w:szCs w:val="18"/>
    </w:rPr>
  </w:style>
  <w:style w:type="character" w:customStyle="1" w:styleId="11">
    <w:name w:val="批注框文本 Char"/>
    <w:basedOn w:val="7"/>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13</Pages>
  <Words>2161</Words>
  <Characters>2328</Characters>
  <Lines>39</Lines>
  <Paragraphs>11</Paragraphs>
  <TotalTime>170</TotalTime>
  <ScaleCrop>false</ScaleCrop>
  <LinksUpToDate>false</LinksUpToDate>
  <CharactersWithSpaces>2340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2025-02-20T08:37:00Z</dcterms:created>
  <dc:creator>CN=预算处/OU=预算处/OU=西藏自治区财政厅/O=TIBET</dc:creator>
  <cp:lastModifiedBy>1</cp:lastModifiedBy>
  <cp:lastPrinted>2024-02-08T03:29:00Z</cp:lastPrinted>
  <dcterms:modified xsi:type="dcterms:W3CDTF">2025-03-06T09:46:32Z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C3CFAAC0B3D04E1ABD9A5C06D01B0CF6_12</vt:lpwstr>
  </property>
  <property fmtid="{D5CDD505-2E9C-101B-9397-08002B2CF9AE}" pid="4" name="KSOTemplateDocerSaveRecord">
    <vt:lpwstr>eyJoZGlkIjoiY2VhODhiNDFkNWZlNTU0YTdlMDY2ODFlYTMyODk4MDEifQ==</vt:lpwstr>
  </property>
</Properties>
</file>