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尼玛县人民政府办公室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2024年度法治政府建设情况报告</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2024年，尼玛县人民政府办公室坚持以习近平新时代中国特色社会主义思想为指导，认真贯彻落实</w:t>
      </w:r>
      <w:r>
        <w:rPr>
          <w:rFonts w:hint="eastAsia" w:ascii="Times New Roman" w:hAnsi="Times New Roman" w:cs="Times New Roman"/>
          <w:sz w:val="32"/>
          <w:szCs w:val="32"/>
          <w:lang w:val="en-US" w:eastAsia="zh-CN"/>
        </w:rPr>
        <w:t>习近平法治思想</w:t>
      </w:r>
      <w:r>
        <w:rPr>
          <w:rFonts w:hint="default" w:ascii="Times New Roman" w:hAnsi="Times New Roman" w:cs="Times New Roman"/>
          <w:sz w:val="32"/>
          <w:szCs w:val="32"/>
          <w:lang w:val="en-US" w:eastAsia="zh-CN"/>
        </w:rPr>
        <w:t>，扎实推进法治政府建设各项工作，取得了积极成效。</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w:t>
      </w:r>
      <w:r>
        <w:rPr>
          <w:rFonts w:hint="default" w:ascii="Times New Roman" w:hAnsi="Times New Roman" w:eastAsia="方正黑体简体" w:cs="Times New Roman"/>
          <w:sz w:val="32"/>
          <w:szCs w:val="32"/>
          <w:lang w:val="en-US" w:eastAsia="zh-CN"/>
        </w:rPr>
        <w:t>2024年</w:t>
      </w:r>
      <w:r>
        <w:rPr>
          <w:rFonts w:hint="eastAsia" w:ascii="方正黑体简体" w:hAnsi="方正黑体简体" w:eastAsia="方正黑体简体" w:cs="方正黑体简体"/>
          <w:sz w:val="32"/>
          <w:szCs w:val="32"/>
          <w:lang w:val="en-US" w:eastAsia="zh-CN"/>
        </w:rPr>
        <w:t>法治政府建设主要举措和成效</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imes New Roman" w:hAnsi="Times New Roman" w:eastAsia="方正仿宋简体" w:cs="方正仿宋简体"/>
          <w:sz w:val="32"/>
          <w:szCs w:val="32"/>
        </w:rPr>
      </w:pPr>
      <w:r>
        <w:rPr>
          <w:rFonts w:hint="eastAsia" w:ascii="方正楷体简体" w:hAnsi="方正楷体简体" w:eastAsia="方正楷体简体" w:cs="方正楷体简体"/>
          <w:b w:val="0"/>
          <w:bCs w:val="0"/>
          <w:i w:val="0"/>
          <w:iCs w:val="0"/>
          <w:caps w:val="0"/>
          <w:color w:val="auto"/>
          <w:spacing w:val="0"/>
          <w:sz w:val="32"/>
          <w:szCs w:val="32"/>
          <w:lang w:eastAsia="zh-CN"/>
        </w:rPr>
        <w:t>（一）</w:t>
      </w:r>
      <w:r>
        <w:rPr>
          <w:rFonts w:hint="eastAsia" w:ascii="方正楷体简体" w:hAnsi="方正楷体简体" w:eastAsia="方正楷体简体" w:cs="方正楷体简体"/>
          <w:b w:val="0"/>
          <w:bCs w:val="0"/>
          <w:i w:val="0"/>
          <w:iCs w:val="0"/>
          <w:caps w:val="0"/>
          <w:color w:val="auto"/>
          <w:spacing w:val="0"/>
          <w:sz w:val="32"/>
          <w:szCs w:val="32"/>
        </w:rPr>
        <w:t>落实国家工作人员学法用法制度</w:t>
      </w:r>
      <w:r>
        <w:rPr>
          <w:rFonts w:hint="eastAsia" w:ascii="方正楷体简体" w:hAnsi="方正楷体简体" w:eastAsia="方正楷体简体" w:cs="方正楷体简体"/>
          <w:b w:val="0"/>
          <w:bCs w:val="0"/>
          <w:i w:val="0"/>
          <w:iCs w:val="0"/>
          <w:caps w:val="0"/>
          <w:color w:val="auto"/>
          <w:spacing w:val="0"/>
          <w:sz w:val="32"/>
          <w:szCs w:val="32"/>
          <w:lang w:eastAsia="zh-CN"/>
        </w:rPr>
        <w:t>，</w:t>
      </w:r>
      <w:r>
        <w:rPr>
          <w:rFonts w:hint="eastAsia" w:ascii="方正楷体简体" w:hAnsi="方正楷体简体" w:eastAsia="方正楷体简体" w:cs="方正楷体简体"/>
          <w:b w:val="0"/>
          <w:bCs w:val="0"/>
          <w:i w:val="0"/>
          <w:iCs w:val="0"/>
          <w:caps w:val="0"/>
          <w:color w:val="auto"/>
          <w:spacing w:val="0"/>
          <w:sz w:val="32"/>
          <w:szCs w:val="32"/>
        </w:rPr>
        <w:t>不断增强干部职工法治意识。</w:t>
      </w:r>
      <w:r>
        <w:rPr>
          <w:rFonts w:hint="eastAsia" w:ascii="方正仿宋简体" w:hAnsi="方正仿宋简体" w:eastAsia="方正仿宋简体" w:cs="方正仿宋简体"/>
          <w:i w:val="0"/>
          <w:iCs w:val="0"/>
          <w:caps w:val="0"/>
          <w:color w:val="auto"/>
          <w:spacing w:val="0"/>
          <w:sz w:val="32"/>
          <w:szCs w:val="32"/>
        </w:rPr>
        <w:t>抓好</w:t>
      </w:r>
      <w:r>
        <w:rPr>
          <w:rFonts w:hint="eastAsia" w:ascii="方正仿宋简体" w:hAnsi="方正仿宋简体" w:eastAsia="方正仿宋简体" w:cs="方正仿宋简体"/>
          <w:i w:val="0"/>
          <w:iCs w:val="0"/>
          <w:caps w:val="0"/>
          <w:color w:val="auto"/>
          <w:spacing w:val="0"/>
          <w:sz w:val="32"/>
          <w:szCs w:val="32"/>
          <w:lang w:val="en-US" w:eastAsia="zh-CN"/>
        </w:rPr>
        <w:t>单位</w:t>
      </w:r>
      <w:r>
        <w:rPr>
          <w:rFonts w:hint="eastAsia" w:ascii="方正仿宋简体" w:hAnsi="方正仿宋简体" w:eastAsia="方正仿宋简体" w:cs="方正仿宋简体"/>
          <w:i w:val="0"/>
          <w:iCs w:val="0"/>
          <w:caps w:val="0"/>
          <w:color w:val="auto"/>
          <w:spacing w:val="0"/>
          <w:sz w:val="32"/>
          <w:szCs w:val="32"/>
        </w:rPr>
        <w:t>职工的普法</w:t>
      </w:r>
      <w:r>
        <w:rPr>
          <w:rFonts w:hint="eastAsia" w:ascii="方正仿宋简体" w:hAnsi="方正仿宋简体" w:eastAsia="方正仿宋简体" w:cs="方正仿宋简体"/>
          <w:i w:val="0"/>
          <w:iCs w:val="0"/>
          <w:caps w:val="0"/>
          <w:color w:val="auto"/>
          <w:spacing w:val="0"/>
          <w:sz w:val="32"/>
          <w:szCs w:val="32"/>
          <w:lang w:val="en-US" w:eastAsia="zh-CN"/>
        </w:rPr>
        <w:t>学习</w:t>
      </w:r>
      <w:r>
        <w:rPr>
          <w:rFonts w:hint="eastAsia" w:ascii="方正仿宋简体" w:hAnsi="方正仿宋简体" w:eastAsia="方正仿宋简体" w:cs="方正仿宋简体"/>
          <w:i w:val="0"/>
          <w:iCs w:val="0"/>
          <w:caps w:val="0"/>
          <w:color w:val="auto"/>
          <w:spacing w:val="0"/>
          <w:sz w:val="32"/>
          <w:szCs w:val="32"/>
        </w:rPr>
        <w:t>教育</w:t>
      </w:r>
      <w:r>
        <w:rPr>
          <w:rFonts w:hint="eastAsia" w:ascii="方正仿宋简体" w:hAnsi="方正仿宋简体" w:eastAsia="方正仿宋简体" w:cs="方正仿宋简体"/>
          <w:i w:val="0"/>
          <w:iCs w:val="0"/>
          <w:caps w:val="0"/>
          <w:color w:val="auto"/>
          <w:spacing w:val="0"/>
          <w:sz w:val="32"/>
          <w:szCs w:val="32"/>
          <w:lang w:eastAsia="zh-CN"/>
        </w:rPr>
        <w:t>，</w:t>
      </w:r>
      <w:r>
        <w:rPr>
          <w:rFonts w:hint="eastAsia" w:ascii="Times New Roman" w:hAnsi="Times New Roman" w:eastAsia="方正仿宋简体" w:cs="方正仿宋简体"/>
          <w:sz w:val="32"/>
          <w:szCs w:val="32"/>
          <w:lang w:eastAsia="zh-CN"/>
        </w:rPr>
        <w:t>全年学习习近平</w:t>
      </w:r>
      <w:r>
        <w:rPr>
          <w:rFonts w:hint="eastAsia" w:ascii="Times New Roman" w:hAnsi="Times New Roman" w:eastAsia="方正仿宋简体" w:cs="方正仿宋简体"/>
          <w:sz w:val="32"/>
          <w:szCs w:val="32"/>
          <w:lang w:val="en-US" w:eastAsia="zh-CN"/>
        </w:rPr>
        <w:t>法治思想2次19人次</w:t>
      </w:r>
      <w:r>
        <w:rPr>
          <w:rFonts w:hint="eastAsia" w:ascii="Times New Roman" w:hAnsi="Times New Roman" w:cs="方正仿宋简体"/>
          <w:sz w:val="32"/>
          <w:szCs w:val="32"/>
          <w:lang w:val="en-US" w:eastAsia="zh-CN"/>
        </w:rPr>
        <w:t>；</w:t>
      </w:r>
      <w:r>
        <w:rPr>
          <w:rFonts w:hint="eastAsia" w:ascii="Times New Roman" w:hAnsi="Times New Roman" w:eastAsia="方正仿宋简体" w:cs="方正仿宋简体"/>
          <w:sz w:val="32"/>
          <w:szCs w:val="32"/>
          <w:lang w:val="en-US" w:eastAsia="zh-CN"/>
        </w:rPr>
        <w:t>学习贯彻党的二十届三中全会精神3次，交流发言1次，撰写心得体会4人次</w:t>
      </w:r>
      <w:r>
        <w:rPr>
          <w:rFonts w:hint="eastAsia" w:ascii="Times New Roman" w:hAnsi="Times New Roman" w:cs="方正仿宋简体"/>
          <w:sz w:val="32"/>
          <w:szCs w:val="32"/>
          <w:lang w:val="en-US" w:eastAsia="zh-CN"/>
        </w:rPr>
        <w:t>；</w:t>
      </w:r>
      <w:r>
        <w:rPr>
          <w:rFonts w:hint="eastAsia" w:ascii="Times New Roman" w:hAnsi="Times New Roman" w:eastAsia="方正仿宋简体" w:cs="方正仿宋简体"/>
          <w:sz w:val="32"/>
          <w:szCs w:val="32"/>
          <w:lang w:val="en-US" w:eastAsia="zh-CN"/>
        </w:rPr>
        <w:t>学习自治区第十次党代会2次</w:t>
      </w:r>
      <w:r>
        <w:rPr>
          <w:rFonts w:hint="eastAsia" w:ascii="Times New Roman" w:hAnsi="Times New Roman" w:cs="方正仿宋简体"/>
          <w:sz w:val="32"/>
          <w:szCs w:val="32"/>
          <w:lang w:val="en-US" w:eastAsia="zh-CN"/>
        </w:rPr>
        <w:t>；</w:t>
      </w:r>
      <w:r>
        <w:rPr>
          <w:rFonts w:hint="eastAsia" w:ascii="Times New Roman" w:hAnsi="Times New Roman" w:eastAsia="方正仿宋简体" w:cs="方正仿宋简体"/>
          <w:sz w:val="32"/>
          <w:szCs w:val="32"/>
          <w:lang w:val="en-US" w:eastAsia="zh-CN"/>
        </w:rPr>
        <w:t>学习自治区党委十届六次全会2次</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imes New Roman" w:hAnsi="Times New Roman" w:eastAsia="方正仿宋简体" w:cs="方正仿宋简体"/>
          <w:sz w:val="32"/>
          <w:szCs w:val="32"/>
          <w:lang w:eastAsia="zh-CN"/>
        </w:rPr>
      </w:pPr>
      <w:r>
        <w:rPr>
          <w:rFonts w:hint="eastAsia" w:ascii="方正楷体简体" w:hAnsi="方正楷体简体" w:eastAsia="方正楷体简体" w:cs="方正楷体简体"/>
          <w:b w:val="0"/>
          <w:bCs w:val="0"/>
          <w:i w:val="0"/>
          <w:iCs w:val="0"/>
          <w:caps w:val="0"/>
          <w:color w:val="auto"/>
          <w:spacing w:val="0"/>
          <w:sz w:val="32"/>
          <w:szCs w:val="32"/>
          <w:lang w:val="en-US" w:eastAsia="zh-CN"/>
        </w:rPr>
        <w:t>（二）</w:t>
      </w:r>
      <w:r>
        <w:rPr>
          <w:rFonts w:hint="default" w:ascii="方正楷体简体" w:hAnsi="方正楷体简体" w:eastAsia="方正楷体简体" w:cs="方正楷体简体"/>
          <w:b w:val="0"/>
          <w:bCs w:val="0"/>
          <w:i w:val="0"/>
          <w:iCs w:val="0"/>
          <w:caps w:val="0"/>
          <w:color w:val="auto"/>
          <w:spacing w:val="0"/>
          <w:sz w:val="32"/>
          <w:szCs w:val="32"/>
          <w:lang w:val="en-US" w:eastAsia="zh-CN"/>
        </w:rPr>
        <w:t>切实履行普法责任，加大法治宣传力度</w:t>
      </w:r>
      <w:r>
        <w:rPr>
          <w:rFonts w:hint="eastAsia" w:ascii="方正楷体简体" w:hAnsi="方正楷体简体" w:eastAsia="方正楷体简体" w:cs="方正楷体简体"/>
          <w:b w:val="0"/>
          <w:bCs w:val="0"/>
          <w:i w:val="0"/>
          <w:iCs w:val="0"/>
          <w:caps w:val="0"/>
          <w:color w:val="auto"/>
          <w:spacing w:val="0"/>
          <w:sz w:val="32"/>
          <w:szCs w:val="32"/>
          <w:lang w:val="en-US" w:eastAsia="zh-CN"/>
        </w:rPr>
        <w:t>。</w:t>
      </w:r>
      <w:r>
        <w:rPr>
          <w:rFonts w:hint="eastAsia" w:ascii="方正仿宋简体" w:hAnsi="方正仿宋简体" w:eastAsia="方正仿宋简体" w:cs="方正仿宋简体"/>
          <w:sz w:val="32"/>
          <w:szCs w:val="32"/>
          <w:lang w:val="en-US" w:eastAsia="zh-CN"/>
        </w:rPr>
        <w:t>深入推进以宪法宣传教育为核心的法治宣传教育，</w:t>
      </w:r>
      <w:r>
        <w:rPr>
          <w:rFonts w:hint="default" w:ascii="方正仿宋简体" w:hAnsi="方正仿宋简体" w:eastAsia="方正仿宋简体" w:cs="方正仿宋简体"/>
          <w:sz w:val="32"/>
          <w:szCs w:val="32"/>
          <w:lang w:val="en-US" w:eastAsia="zh-CN"/>
        </w:rPr>
        <w:t>积极配合</w:t>
      </w:r>
      <w:r>
        <w:rPr>
          <w:rFonts w:hint="eastAsia" w:ascii="方正仿宋简体" w:hAnsi="方正仿宋简体" w:eastAsia="方正仿宋简体" w:cs="方正仿宋简体"/>
          <w:sz w:val="32"/>
          <w:szCs w:val="32"/>
          <w:lang w:val="en-US" w:eastAsia="zh-CN"/>
        </w:rPr>
        <w:t>县</w:t>
      </w:r>
      <w:r>
        <w:rPr>
          <w:rFonts w:hint="default" w:ascii="方正仿宋简体" w:hAnsi="方正仿宋简体" w:eastAsia="方正仿宋简体" w:cs="方正仿宋简体"/>
          <w:sz w:val="32"/>
          <w:szCs w:val="32"/>
          <w:lang w:val="en-US" w:eastAsia="zh-CN"/>
        </w:rPr>
        <w:t>司法局等单位开展内容丰富、形式多样的宣传活动</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方正仿宋简体"/>
          <w:sz w:val="32"/>
          <w:szCs w:val="32"/>
        </w:rPr>
        <w:t>着力推进法治思想“进农村、进社区、进机关、进企业、进校园、进军营、进网络”活动</w:t>
      </w:r>
      <w:r>
        <w:rPr>
          <w:rFonts w:hint="eastAsia" w:ascii="Times New Roman" w:hAnsi="Times New Roman" w:cs="方正仿宋简体"/>
          <w:sz w:val="32"/>
          <w:szCs w:val="32"/>
          <w:lang w:eastAsia="zh-CN"/>
        </w:rPr>
        <w:t>，</w:t>
      </w:r>
      <w:r>
        <w:rPr>
          <w:rFonts w:hint="eastAsia" w:ascii="方正仿宋简体" w:hAnsi="方正仿宋简体" w:eastAsia="方正仿宋简体" w:cs="方正仿宋简体"/>
          <w:sz w:val="32"/>
          <w:szCs w:val="32"/>
          <w:lang w:val="en-US" w:eastAsia="zh-CN"/>
        </w:rPr>
        <w:t>推动全社会形成浓厚的法治氛围。</w:t>
      </w:r>
      <w:r>
        <w:rPr>
          <w:rFonts w:hint="eastAsia" w:ascii="Times New Roman" w:hAnsi="Times New Roman"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i w:val="0"/>
          <w:iCs w:val="0"/>
          <w:caps w:val="0"/>
          <w:color w:val="auto"/>
          <w:spacing w:val="0"/>
          <w:sz w:val="32"/>
          <w:szCs w:val="32"/>
          <w:shd w:val="clear" w:color="auto" w:fill="FFFFFF"/>
          <w:lang w:val="en-US" w:eastAsia="zh-CN"/>
        </w:rPr>
        <w:t>（三）立足办公室职责任务，将</w:t>
      </w:r>
      <w:r>
        <w:rPr>
          <w:rFonts w:hint="eastAsia" w:ascii="方正楷体简体" w:hAnsi="方正楷体简体" w:eastAsia="方正楷体简体" w:cs="方正楷体简体"/>
          <w:b w:val="0"/>
          <w:bCs w:val="0"/>
          <w:i w:val="0"/>
          <w:iCs w:val="0"/>
          <w:caps w:val="0"/>
          <w:color w:val="auto"/>
          <w:spacing w:val="0"/>
          <w:sz w:val="32"/>
          <w:szCs w:val="32"/>
          <w:shd w:val="clear" w:color="auto" w:fill="FFFFFF"/>
        </w:rPr>
        <w:t>办文、办会、办事各项工作纳入法治轨道</w:t>
      </w:r>
      <w:r>
        <w:rPr>
          <w:rFonts w:hint="eastAsia" w:ascii="方正楷体简体" w:hAnsi="方正楷体简体" w:eastAsia="方正楷体简体" w:cs="方正楷体简体"/>
          <w:b w:val="0"/>
          <w:bCs w:val="0"/>
          <w:i w:val="0"/>
          <w:iCs w:val="0"/>
          <w:caps w:val="0"/>
          <w:color w:val="auto"/>
          <w:spacing w:val="0"/>
          <w:sz w:val="32"/>
          <w:szCs w:val="32"/>
          <w:shd w:val="clear" w:color="auto" w:fill="FFFFFF"/>
          <w:lang w:eastAsia="zh-CN"/>
        </w:rPr>
        <w:t>。</w:t>
      </w:r>
      <w:r>
        <w:rPr>
          <w:rFonts w:hint="eastAsia" w:ascii="Times New Roman" w:hAnsi="Times New Roman" w:eastAsia="方正仿宋简体" w:cs="方正仿宋简体"/>
          <w:b/>
          <w:bCs/>
          <w:sz w:val="32"/>
          <w:szCs w:val="32"/>
        </w:rPr>
        <w:t>规范决策，依法推进行政。</w:t>
      </w:r>
      <w:r>
        <w:rPr>
          <w:rFonts w:hint="eastAsia" w:ascii="Times New Roman" w:hAnsi="Times New Roman" w:eastAsia="方正仿宋简体" w:cs="方正仿宋简体"/>
          <w:sz w:val="32"/>
          <w:szCs w:val="32"/>
        </w:rPr>
        <w:t>加强规范性文件审查管理</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严格政府规范性文件“三统一”和有效期制度</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严把规范性文件审查关、备案关和登记关</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Times New Roman"/>
          <w:color w:val="000000"/>
          <w:sz w:val="32"/>
          <w:szCs w:val="32"/>
        </w:rPr>
        <w:t>完成</w:t>
      </w:r>
      <w:r>
        <w:rPr>
          <w:rFonts w:hint="eastAsia" w:ascii="方正仿宋简体" w:hAnsi="方正仿宋简体" w:eastAsia="方正仿宋简体" w:cs="方正仿宋简体"/>
          <w:color w:val="000000"/>
          <w:sz w:val="32"/>
          <w:szCs w:val="32"/>
          <w:shd w:val="clear" w:color="auto" w:fill="FFFFFF"/>
        </w:rPr>
        <w:t>《尼玛县生活垃圾处理费征收管理办法》</w:t>
      </w:r>
      <w:r>
        <w:rPr>
          <w:rFonts w:hint="eastAsia" w:ascii="方正仿宋简体" w:hAnsi="方正仿宋简体" w:cs="方正仿宋简体"/>
          <w:color w:val="000000"/>
          <w:sz w:val="32"/>
          <w:szCs w:val="32"/>
          <w:shd w:val="clear" w:color="auto" w:fill="FFFFFF"/>
          <w:lang w:eastAsia="zh-CN"/>
        </w:rPr>
        <w:t>等行政规范性文件审查管理工作，</w:t>
      </w:r>
      <w:r>
        <w:rPr>
          <w:rFonts w:hint="eastAsia" w:ascii="Times New Roman" w:hAnsi="Times New Roman" w:eastAsia="方正仿宋简体" w:cs="方正仿宋简体"/>
          <w:sz w:val="32"/>
          <w:szCs w:val="32"/>
        </w:rPr>
        <w:t>确保了政府各项重大决策合法有效。</w:t>
      </w:r>
      <w:r>
        <w:rPr>
          <w:rFonts w:hint="eastAsia" w:ascii="Times New Roman" w:hAnsi="Times New Roman" w:eastAsia="方正仿宋简体" w:cs="方正仿宋简体"/>
          <w:b/>
          <w:bCs/>
          <w:sz w:val="32"/>
          <w:szCs w:val="32"/>
        </w:rPr>
        <w:t>优化服务</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依法履行职能。</w:t>
      </w:r>
      <w:r>
        <w:rPr>
          <w:rFonts w:hint="eastAsia" w:ascii="Times New Roman" w:hAnsi="Times New Roman" w:eastAsia="方正仿宋简体" w:cs="方正仿宋简体"/>
          <w:sz w:val="32"/>
          <w:szCs w:val="32"/>
        </w:rPr>
        <w:t>坚持将“放管服”改革作为推进政府职能转变的突破口</w:t>
      </w:r>
      <w:r>
        <w:rPr>
          <w:rFonts w:hint="eastAsia" w:ascii="Times New Roman" w:hAnsi="Times New Roman" w:cs="方正仿宋简体"/>
          <w:sz w:val="32"/>
          <w:szCs w:val="32"/>
          <w:lang w:eastAsia="zh-CN"/>
        </w:rPr>
        <w:t>，</w:t>
      </w:r>
      <w:r>
        <w:rPr>
          <w:rFonts w:hint="eastAsia" w:ascii="Times New Roman" w:hAnsi="Times New Roman" w:eastAsia="方正仿宋简体" w:cs="方正仿宋简体"/>
          <w:sz w:val="32"/>
          <w:szCs w:val="32"/>
        </w:rPr>
        <w:t>聚焦企业和群众反映强烈的突出问题，积极推进机构、职能、权限、程序、责任法定化</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按照权责清单</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明确职能定位</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规范权力运行，形成横向到边、纵向到底的权利制约和协调机制。</w:t>
      </w:r>
      <w:r>
        <w:rPr>
          <w:rFonts w:hint="default" w:ascii="Times New Roman" w:hAnsi="Times New Roman" w:eastAsia="方正仿宋简体" w:cs="Times New Roman"/>
          <w:b w:val="0"/>
          <w:bCs w:val="0"/>
          <w:sz w:val="32"/>
          <w:szCs w:val="32"/>
          <w:lang w:val="en-US" w:eastAsia="zh-CN"/>
        </w:rPr>
        <w:t>梳理完成2024年尼玛县政府各职能部门权责清单事项，涉及26家单位，其中公共服务 79项、行政权力749项、监管事项1</w:t>
      </w:r>
      <w:r>
        <w:rPr>
          <w:rFonts w:hint="eastAsia" w:ascii="Times New Roman" w:hAnsi="Times New Roman" w:eastAsia="方正仿宋简体" w:cs="Times New Roman"/>
          <w:b w:val="0"/>
          <w:bCs w:val="0"/>
          <w:sz w:val="32"/>
          <w:szCs w:val="32"/>
          <w:lang w:val="en-US" w:eastAsia="zh-CN"/>
        </w:rPr>
        <w:t>944</w:t>
      </w:r>
      <w:r>
        <w:rPr>
          <w:rFonts w:hint="default" w:ascii="Times New Roman" w:hAnsi="Times New Roman" w:eastAsia="方正仿宋简体" w:cs="Times New Roman"/>
          <w:b w:val="0"/>
          <w:bCs w:val="0"/>
          <w:sz w:val="32"/>
          <w:szCs w:val="32"/>
          <w:lang w:val="en-US" w:eastAsia="zh-CN"/>
        </w:rPr>
        <w:t>项，共计2</w:t>
      </w:r>
      <w:r>
        <w:rPr>
          <w:rFonts w:hint="eastAsia" w:ascii="Times New Roman" w:hAnsi="Times New Roman" w:eastAsia="方正仿宋简体" w:cs="Times New Roman"/>
          <w:b w:val="0"/>
          <w:bCs w:val="0"/>
          <w:sz w:val="32"/>
          <w:szCs w:val="32"/>
          <w:lang w:val="en-US" w:eastAsia="zh-CN"/>
        </w:rPr>
        <w:t>77</w:t>
      </w:r>
      <w:r>
        <w:rPr>
          <w:rFonts w:hint="default" w:ascii="Times New Roman" w:hAnsi="Times New Roman" w:eastAsia="方正仿宋简体" w:cs="Times New Roman"/>
          <w:b w:val="0"/>
          <w:bCs w:val="0"/>
          <w:sz w:val="32"/>
          <w:szCs w:val="32"/>
          <w:lang w:val="en-US" w:eastAsia="zh-CN"/>
        </w:rPr>
        <w:t>2项。</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w:t>
      </w:r>
      <w:r>
        <w:rPr>
          <w:rFonts w:hint="default" w:ascii="Times New Roman" w:hAnsi="Times New Roman" w:eastAsia="方正黑体简体" w:cs="Times New Roman"/>
          <w:sz w:val="32"/>
          <w:szCs w:val="32"/>
          <w:lang w:val="en-US" w:eastAsia="zh-CN"/>
        </w:rPr>
        <w:t>2024</w:t>
      </w:r>
      <w:r>
        <w:rPr>
          <w:rFonts w:hint="eastAsia" w:ascii="方正黑体简体" w:hAnsi="方正黑体简体" w:eastAsia="方正黑体简体" w:cs="方正黑体简体"/>
          <w:sz w:val="32"/>
          <w:szCs w:val="32"/>
          <w:lang w:val="en-US" w:eastAsia="zh-CN"/>
        </w:rPr>
        <w:t>年法治政府建设存在问题与不足</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cs="方正仿宋简体"/>
          <w:sz w:val="32"/>
          <w:szCs w:val="32"/>
          <w:lang w:eastAsia="zh-CN"/>
        </w:rPr>
        <w:t>虽然</w:t>
      </w:r>
      <w:r>
        <w:rPr>
          <w:rFonts w:hint="eastAsia" w:ascii="Times New Roman" w:hAnsi="Times New Roman" w:eastAsia="方正仿宋简体" w:cs="方正仿宋简体"/>
          <w:sz w:val="32"/>
          <w:szCs w:val="32"/>
        </w:rPr>
        <w:t>县</w:t>
      </w:r>
      <w:r>
        <w:rPr>
          <w:rFonts w:hint="eastAsia" w:ascii="Times New Roman" w:hAnsi="Times New Roman" w:cs="方正仿宋简体"/>
          <w:sz w:val="32"/>
          <w:szCs w:val="32"/>
          <w:lang w:eastAsia="zh-CN"/>
        </w:rPr>
        <w:t>人民政府办公室在推进</w:t>
      </w:r>
      <w:r>
        <w:rPr>
          <w:rFonts w:hint="eastAsia" w:ascii="Times New Roman" w:hAnsi="Times New Roman" w:eastAsia="方正仿宋简体" w:cs="方正仿宋简体"/>
          <w:sz w:val="32"/>
          <w:szCs w:val="32"/>
        </w:rPr>
        <w:t>法治政府建设</w:t>
      </w:r>
      <w:r>
        <w:rPr>
          <w:rFonts w:hint="eastAsia" w:ascii="Times New Roman" w:hAnsi="Times New Roman" w:cs="方正仿宋简体"/>
          <w:sz w:val="32"/>
          <w:szCs w:val="32"/>
          <w:lang w:eastAsia="zh-CN"/>
        </w:rPr>
        <w:t>方面</w:t>
      </w:r>
      <w:r>
        <w:rPr>
          <w:rFonts w:hint="default" w:ascii="Times New Roman" w:hAnsi="Times New Roman" w:eastAsia="方正仿宋简体" w:cs="Times New Roman"/>
          <w:i w:val="0"/>
          <w:iCs w:val="0"/>
          <w:caps w:val="0"/>
          <w:color w:val="auto"/>
          <w:spacing w:val="0"/>
          <w:sz w:val="32"/>
          <w:szCs w:val="32"/>
        </w:rPr>
        <w:t>做了大量工作，也取得了一些成绩，但与上级要求和人民群众期盼相比，还存在一些不足之处</w:t>
      </w:r>
      <w:r>
        <w:rPr>
          <w:rFonts w:hint="default" w:ascii="Times New Roman" w:hAnsi="Times New Roman" w:cs="Times New Roman"/>
          <w:i w:val="0"/>
          <w:iCs w:val="0"/>
          <w:caps w:val="0"/>
          <w:color w:val="auto"/>
          <w:spacing w:val="0"/>
          <w:sz w:val="32"/>
          <w:szCs w:val="32"/>
          <w:lang w:eastAsia="zh-CN"/>
        </w:rPr>
        <w:t>：</w:t>
      </w:r>
      <w:r>
        <w:rPr>
          <w:rFonts w:hint="eastAsia" w:ascii="Times New Roman" w:hAnsi="Times New Roman" w:cs="Times New Roman"/>
          <w:b/>
          <w:bCs/>
          <w:i w:val="0"/>
          <w:iCs w:val="0"/>
          <w:caps w:val="0"/>
          <w:color w:val="auto"/>
          <w:spacing w:val="0"/>
          <w:sz w:val="32"/>
          <w:szCs w:val="32"/>
          <w:lang w:eastAsia="zh-CN"/>
        </w:rPr>
        <w:t>一方面，</w:t>
      </w:r>
      <w:r>
        <w:rPr>
          <w:rFonts w:hint="eastAsia" w:ascii="Times New Roman" w:hAnsi="Times New Roman" w:eastAsia="方正仿宋简体" w:cs="方正仿宋简体"/>
          <w:b/>
          <w:bCs/>
          <w:sz w:val="32"/>
          <w:szCs w:val="32"/>
        </w:rPr>
        <w:t>依法行政意识</w:t>
      </w:r>
      <w:r>
        <w:rPr>
          <w:rFonts w:hint="eastAsia" w:ascii="Times New Roman" w:hAnsi="Times New Roman" w:cs="方正仿宋简体"/>
          <w:b/>
          <w:bCs/>
          <w:sz w:val="32"/>
          <w:szCs w:val="32"/>
          <w:lang w:eastAsia="zh-CN"/>
        </w:rPr>
        <w:t>与能力</w:t>
      </w:r>
      <w:r>
        <w:rPr>
          <w:rFonts w:hint="eastAsia" w:ascii="Times New Roman" w:hAnsi="Times New Roman" w:eastAsia="方正仿宋简体" w:cs="方正仿宋简体"/>
          <w:b/>
          <w:bCs/>
          <w:sz w:val="32"/>
          <w:szCs w:val="32"/>
        </w:rPr>
        <w:t>还有待加强</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sz w:val="32"/>
          <w:szCs w:val="32"/>
        </w:rPr>
        <w:t>工作中还存在着遇事找领导、处置靠经验、解决靠沟通的现象；日常管理中还多习惯于简单的统计、汇总、转发，文件精神的准确把握和内容的标准规范还有待提高。</w:t>
      </w:r>
      <w:r>
        <w:rPr>
          <w:rFonts w:hint="eastAsia" w:ascii="Times New Roman" w:hAnsi="Times New Roman" w:cs="方正仿宋简体"/>
          <w:b/>
          <w:bCs/>
          <w:sz w:val="32"/>
          <w:szCs w:val="32"/>
          <w:lang w:eastAsia="zh-CN"/>
        </w:rPr>
        <w:t>另一方面，</w:t>
      </w:r>
      <w:r>
        <w:rPr>
          <w:rFonts w:hint="default" w:ascii="Times New Roman" w:hAnsi="Times New Roman" w:eastAsia="方正仿宋简体" w:cs="Times New Roman"/>
          <w:b/>
          <w:bCs/>
          <w:i w:val="0"/>
          <w:iCs w:val="0"/>
          <w:caps w:val="0"/>
          <w:color w:val="auto"/>
          <w:spacing w:val="0"/>
          <w:sz w:val="32"/>
          <w:szCs w:val="32"/>
        </w:rPr>
        <w:t>法治宣传教育工作做得还不够扎实</w:t>
      </w:r>
      <w:r>
        <w:rPr>
          <w:rFonts w:hint="default" w:ascii="Times New Roman" w:hAnsi="Times New Roman" w:cs="Times New Roman"/>
          <w:b/>
          <w:bCs/>
          <w:i w:val="0"/>
          <w:iCs w:val="0"/>
          <w:caps w:val="0"/>
          <w:color w:val="auto"/>
          <w:spacing w:val="0"/>
          <w:sz w:val="32"/>
          <w:szCs w:val="32"/>
          <w:lang w:eastAsia="zh-CN"/>
        </w:rPr>
        <w:t>。</w:t>
      </w:r>
      <w:r>
        <w:rPr>
          <w:rFonts w:hint="default" w:ascii="Times New Roman" w:hAnsi="Times New Roman" w:eastAsia="方正仿宋简体" w:cs="Times New Roman"/>
          <w:i w:val="0"/>
          <w:iCs w:val="0"/>
          <w:caps w:val="0"/>
          <w:color w:val="auto"/>
          <w:spacing w:val="0"/>
          <w:sz w:val="32"/>
          <w:szCs w:val="32"/>
        </w:rPr>
        <w:t>干部职工普法学习还不够深入，法治素养和依法行政的能力亟待进一步提高</w:t>
      </w:r>
      <w:r>
        <w:rPr>
          <w:rFonts w:hint="default" w:ascii="Times New Roman" w:hAnsi="Times New Roman" w:cs="Times New Roman"/>
          <w:i w:val="0"/>
          <w:iCs w:val="0"/>
          <w:caps w:val="0"/>
          <w:color w:val="auto"/>
          <w:spacing w:val="0"/>
          <w:sz w:val="32"/>
          <w:szCs w:val="32"/>
          <w:lang w:eastAsia="zh-CN"/>
        </w:rPr>
        <w:t>；</w:t>
      </w:r>
      <w:r>
        <w:rPr>
          <w:rFonts w:hint="default" w:ascii="Times New Roman" w:hAnsi="Times New Roman" w:eastAsia="方正仿宋简体" w:cs="Times New Roman"/>
          <w:i w:val="0"/>
          <w:iCs w:val="0"/>
          <w:caps w:val="0"/>
          <w:color w:val="auto"/>
          <w:spacing w:val="0"/>
          <w:sz w:val="32"/>
          <w:szCs w:val="32"/>
        </w:rPr>
        <w:t>法治宣传形式不够多样化、内容不够丰富，针对性、时效性和实用性有待提升</w:t>
      </w:r>
      <w:r>
        <w:rPr>
          <w:rFonts w:hint="eastAsia" w:ascii="Times New Roman" w:hAnsi="Times New Roman" w:cs="Times New Roman"/>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w:t>
      </w:r>
      <w:r>
        <w:rPr>
          <w:rFonts w:hint="default" w:ascii="Times New Roman" w:hAnsi="Times New Roman" w:eastAsia="方正黑体简体" w:cs="Times New Roman"/>
          <w:sz w:val="32"/>
          <w:szCs w:val="32"/>
          <w:lang w:val="en-US" w:eastAsia="zh-CN"/>
        </w:rPr>
        <w:t>2024</w:t>
      </w:r>
      <w:r>
        <w:rPr>
          <w:rFonts w:hint="eastAsia" w:ascii="方正黑体简体" w:hAnsi="方正黑体简体" w:eastAsia="方正黑体简体" w:cs="方正黑体简体"/>
          <w:sz w:val="32"/>
          <w:szCs w:val="32"/>
          <w:lang w:val="en-US" w:eastAsia="zh-CN"/>
        </w:rPr>
        <w:t>年主要负责同志履行推进法治政府建设第一责任人职责情况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cs="Times New Roman"/>
          <w:color w:val="000000"/>
          <w:sz w:val="32"/>
          <w:szCs w:val="32"/>
          <w:lang w:val="en-US" w:eastAsia="zh-CN"/>
        </w:rPr>
        <w:t>加强对办公室法治建设的组织领导，</w:t>
      </w:r>
      <w:r>
        <w:rPr>
          <w:rFonts w:hint="eastAsia" w:ascii="Times New Roman" w:hAnsi="Times New Roman" w:eastAsia="方正仿宋简体" w:cs="方正仿宋简体"/>
          <w:sz w:val="32"/>
          <w:szCs w:val="32"/>
        </w:rPr>
        <w:t>及时调整完善法治政府建设工作领导小组，确保工作有人抓，有人管</w:t>
      </w:r>
      <w:r>
        <w:rPr>
          <w:rFonts w:hint="eastAsia" w:ascii="Times New Roman" w:hAnsi="Times New Roman" w:cs="方正仿宋简体"/>
          <w:sz w:val="32"/>
          <w:szCs w:val="32"/>
          <w:lang w:eastAsia="zh-CN"/>
        </w:rPr>
        <w:t>；</w:t>
      </w:r>
      <w:r>
        <w:rPr>
          <w:rFonts w:hint="default" w:ascii="Times New Roman" w:hAnsi="Times New Roman" w:cs="Times New Roman"/>
          <w:color w:val="000000"/>
          <w:sz w:val="32"/>
          <w:szCs w:val="32"/>
          <w:lang w:val="en-US" w:eastAsia="zh-CN"/>
        </w:rPr>
        <w:t>将法治建设纳入办公室年度工作重要内容，</w:t>
      </w:r>
      <w:r>
        <w:rPr>
          <w:rFonts w:hint="default" w:ascii="Times New Roman" w:hAnsi="Times New Roman" w:eastAsia="方正仿宋简体" w:cs="Times New Roman"/>
          <w:sz w:val="32"/>
          <w:szCs w:val="32"/>
        </w:rPr>
        <w:t>列入</w:t>
      </w:r>
      <w:r>
        <w:rPr>
          <w:rFonts w:hint="default" w:ascii="Times New Roman" w:hAnsi="Times New Roman" w:eastAsia="方正仿宋简体" w:cs="Times New Roman"/>
          <w:sz w:val="32"/>
          <w:szCs w:val="32"/>
          <w:lang w:eastAsia="zh-CN"/>
        </w:rPr>
        <w:t>办公室</w:t>
      </w:r>
      <w:r>
        <w:rPr>
          <w:rFonts w:hint="default" w:ascii="Times New Roman" w:hAnsi="Times New Roman" w:eastAsia="方正仿宋简体" w:cs="Times New Roman"/>
          <w:sz w:val="32"/>
          <w:szCs w:val="32"/>
        </w:rPr>
        <w:t>重要议事日程，</w:t>
      </w:r>
      <w:r>
        <w:rPr>
          <w:rFonts w:hint="default" w:ascii="Times New Roman" w:hAnsi="Times New Roman" w:cs="Times New Roman"/>
          <w:sz w:val="32"/>
          <w:szCs w:val="32"/>
          <w:lang w:val="en-US" w:eastAsia="zh-CN"/>
        </w:rPr>
        <w:t>确保</w:t>
      </w:r>
      <w:r>
        <w:rPr>
          <w:rFonts w:hint="default" w:ascii="Times New Roman" w:hAnsi="Times New Roman" w:eastAsia="方正仿宋简体" w:cs="Times New Roman"/>
          <w:sz w:val="32"/>
          <w:szCs w:val="32"/>
          <w:lang w:eastAsia="zh-CN"/>
        </w:rPr>
        <w:t>法治建设</w:t>
      </w:r>
      <w:r>
        <w:rPr>
          <w:rFonts w:hint="default" w:ascii="Times New Roman" w:hAnsi="Times New Roman" w:eastAsia="方正仿宋简体" w:cs="Times New Roman"/>
          <w:sz w:val="32"/>
          <w:szCs w:val="32"/>
        </w:rPr>
        <w:t>和</w:t>
      </w:r>
      <w:r>
        <w:rPr>
          <w:rFonts w:hint="default" w:ascii="Times New Roman" w:hAnsi="Times New Roman" w:eastAsia="方正仿宋简体" w:cs="Times New Roman"/>
          <w:sz w:val="32"/>
          <w:szCs w:val="32"/>
          <w:lang w:eastAsia="zh-CN"/>
        </w:rPr>
        <w:t>办公室业务工作</w:t>
      </w:r>
      <w:r>
        <w:rPr>
          <w:rFonts w:hint="default" w:ascii="Times New Roman" w:hAnsi="Times New Roman" w:eastAsia="方正仿宋简体" w:cs="Times New Roman"/>
          <w:sz w:val="32"/>
          <w:szCs w:val="32"/>
        </w:rPr>
        <w:t>同谋划、同部署、同推进</w:t>
      </w:r>
      <w:r>
        <w:rPr>
          <w:rFonts w:hint="eastAsia" w:ascii="Times New Roman" w:hAnsi="Times New Roman" w:cs="Times New Roman"/>
          <w:sz w:val="32"/>
          <w:szCs w:val="32"/>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rPr>
        <w:t>办公室内部严格执行重大行政决策法定程序，坚持“三重一大”集体决策制度</w:t>
      </w:r>
      <w:r>
        <w:rPr>
          <w:rFonts w:hint="default" w:ascii="Times New Roman" w:hAnsi="Times New Roman" w:eastAsia="方正仿宋简体" w:cs="Times New Roman"/>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rPr>
        <w:t>实行科学决策、民主决策、依法决策</w:t>
      </w:r>
      <w:r>
        <w:rPr>
          <w:rFonts w:hint="eastAsia" w:ascii="Times New Roman" w:hAnsi="Times New Roman" w:cs="Times New Roman"/>
          <w:i w:val="0"/>
          <w:iCs w:val="0"/>
          <w:caps w:val="0"/>
          <w:color w:val="auto"/>
          <w:spacing w:val="0"/>
          <w:sz w:val="32"/>
          <w:szCs w:val="32"/>
          <w:shd w:val="clear" w:color="auto" w:fill="FFFFFF"/>
          <w:lang w:eastAsia="zh-CN"/>
        </w:rPr>
        <w:t>；</w:t>
      </w:r>
      <w:r>
        <w:rPr>
          <w:rFonts w:hint="default" w:ascii="Times New Roman" w:hAnsi="Times New Roman" w:cs="Times New Roman"/>
          <w:sz w:val="32"/>
          <w:szCs w:val="32"/>
          <w:lang w:eastAsia="zh-CN"/>
        </w:rPr>
        <w:t>作为推进法治建设第一责任人，</w:t>
      </w:r>
      <w:r>
        <w:rPr>
          <w:rFonts w:hint="default" w:ascii="Times New Roman" w:hAnsi="Times New Roman" w:eastAsia="方正仿宋简体" w:cs="Times New Roman"/>
          <w:sz w:val="32"/>
          <w:szCs w:val="32"/>
        </w:rPr>
        <w:t>带头</w:t>
      </w:r>
      <w:r>
        <w:rPr>
          <w:rFonts w:hint="default" w:ascii="Times New Roman" w:hAnsi="Times New Roman" w:cs="Times New Roman"/>
          <w:sz w:val="32"/>
          <w:szCs w:val="32"/>
          <w:lang w:eastAsia="zh-CN"/>
        </w:rPr>
        <w:t>深入学习</w:t>
      </w:r>
      <w:r>
        <w:rPr>
          <w:rFonts w:hint="default" w:ascii="Times New Roman" w:hAnsi="Times New Roman" w:cs="Times New Roman"/>
          <w:sz w:val="32"/>
          <w:szCs w:val="32"/>
          <w:lang w:val="en-US" w:eastAsia="zh-CN"/>
        </w:rPr>
        <w:t>宣传</w:t>
      </w:r>
      <w:r>
        <w:rPr>
          <w:rFonts w:hint="default" w:ascii="Times New Roman" w:hAnsi="Times New Roman" w:cs="Times New Roman"/>
          <w:sz w:val="32"/>
          <w:szCs w:val="32"/>
          <w:lang w:eastAsia="zh-CN"/>
        </w:rPr>
        <w:t>习近平法治思想、党内法规、《宪法》《民族区域自治法》等法律条文。</w:t>
      </w:r>
      <w:r>
        <w:rPr>
          <w:rFonts w:hint="default" w:ascii="Times New Roman" w:hAnsi="Times New Roman" w:cs="Times New Roman"/>
          <w:sz w:val="32"/>
          <w:szCs w:val="32"/>
          <w:lang w:val="en-US" w:eastAsia="zh-CN"/>
        </w:rPr>
        <w:t>从自我做起，做学法尊法守法典范。</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w:t>
      </w:r>
      <w:r>
        <w:rPr>
          <w:rFonts w:hint="default" w:ascii="Times New Roman" w:hAnsi="Times New Roman" w:eastAsia="方正黑体简体" w:cs="Times New Roman"/>
          <w:sz w:val="32"/>
          <w:szCs w:val="32"/>
          <w:lang w:val="en-US" w:eastAsia="zh-CN"/>
        </w:rPr>
        <w:t>2025</w:t>
      </w:r>
      <w:r>
        <w:rPr>
          <w:rFonts w:hint="eastAsia" w:ascii="方正黑体简体" w:hAnsi="方正黑体简体" w:eastAsia="方正黑体简体" w:cs="方正黑体简体"/>
          <w:sz w:val="32"/>
          <w:szCs w:val="32"/>
          <w:lang w:val="en-US" w:eastAsia="zh-CN"/>
        </w:rPr>
        <w:t>年法治政府建设工作计划</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下一步</w:t>
      </w:r>
      <w:r>
        <w:rPr>
          <w:rFonts w:hint="eastAsia" w:ascii="Times New Roman" w:hAnsi="Times New Roman" w:eastAsia="方正仿宋简体" w:cs="方正仿宋简体"/>
          <w:sz w:val="32"/>
          <w:szCs w:val="32"/>
          <w:lang w:eastAsia="zh-CN"/>
        </w:rPr>
        <w:t>我办</w:t>
      </w:r>
      <w:r>
        <w:rPr>
          <w:rFonts w:hint="eastAsia" w:ascii="Times New Roman" w:hAnsi="Times New Roman" w:eastAsia="方正仿宋简体" w:cs="方正仿宋简体"/>
          <w:sz w:val="32"/>
          <w:szCs w:val="32"/>
        </w:rPr>
        <w:t>将按照尼玛县</w:t>
      </w:r>
      <w:r>
        <w:rPr>
          <w:rFonts w:hint="eastAsia" w:ascii="Times New Roman" w:hAnsi="Times New Roman" w:eastAsia="方正仿宋简体" w:cs="方正仿宋简体"/>
          <w:sz w:val="32"/>
          <w:szCs w:val="32"/>
          <w:lang w:eastAsia="zh-CN"/>
        </w:rPr>
        <w:t>委</w:t>
      </w:r>
      <w:r>
        <w:rPr>
          <w:rFonts w:hint="eastAsia" w:ascii="Times New Roman" w:hAnsi="Times New Roman" w:eastAsia="方正仿宋简体" w:cs="方正仿宋简体"/>
          <w:sz w:val="32"/>
          <w:szCs w:val="32"/>
        </w:rPr>
        <w:t>依法治县委员会办公室和建设法治政府的各项决策部署和要求，坚持问题导向，创新工作举措，力争在法治政府建设重点领域和关键环节取得新进展、新突破。</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imes New Roman" w:hAnsi="Times New Roman" w:eastAsia="方正仿宋简体" w:cs="方正仿宋简体"/>
          <w:sz w:val="32"/>
          <w:szCs w:val="32"/>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b/>
          <w:bCs/>
          <w:sz w:val="32"/>
          <w:szCs w:val="32"/>
        </w:rPr>
        <w:t>深入开展法治思想学习。</w:t>
      </w:r>
      <w:r>
        <w:rPr>
          <w:rFonts w:hint="eastAsia" w:ascii="Times New Roman" w:hAnsi="Times New Roman" w:eastAsia="方正仿宋简体" w:cs="方正仿宋简体"/>
          <w:sz w:val="32"/>
          <w:szCs w:val="32"/>
        </w:rPr>
        <w:t>把学习习近平法治思想作为依法行政首要任务，加强法律法规专业知识学习培训，</w:t>
      </w:r>
      <w:r>
        <w:rPr>
          <w:rFonts w:hint="eastAsia" w:ascii="Times New Roman" w:hAnsi="Times New Roman" w:cs="方正仿宋简体"/>
          <w:sz w:val="32"/>
          <w:szCs w:val="32"/>
          <w:lang w:val="en-US" w:eastAsia="zh-CN"/>
        </w:rPr>
        <w:t xml:space="preserve"> </w:t>
      </w:r>
      <w:r>
        <w:rPr>
          <w:rFonts w:hint="eastAsia" w:ascii="Times New Roman" w:hAnsi="Times New Roman" w:eastAsia="方正仿宋简体" w:cs="方正仿宋简体"/>
          <w:sz w:val="32"/>
          <w:szCs w:val="32"/>
        </w:rPr>
        <w:t>抓住领导干部“关键少数”，继续发挥好学习强国等平台作用，将习近平法治思想和宪法、民法典等纳入</w:t>
      </w:r>
      <w:r>
        <w:rPr>
          <w:rFonts w:hint="eastAsia" w:ascii="Times New Roman" w:hAnsi="Times New Roman" w:cs="方正仿宋简体"/>
          <w:sz w:val="32"/>
          <w:szCs w:val="32"/>
          <w:lang w:eastAsia="zh-CN"/>
        </w:rPr>
        <w:t>重要</w:t>
      </w:r>
      <w:r>
        <w:rPr>
          <w:rFonts w:hint="eastAsia" w:ascii="Times New Roman" w:hAnsi="Times New Roman" w:eastAsia="方正仿宋简体" w:cs="方正仿宋简体"/>
          <w:sz w:val="32"/>
          <w:szCs w:val="32"/>
        </w:rPr>
        <w:t>学习内容，营造学法用法的深厚氛围，培养干部职工综合素质和法治思维，整体提</w:t>
      </w:r>
      <w:r>
        <w:rPr>
          <w:rFonts w:hint="eastAsia" w:ascii="Times New Roman" w:hAnsi="Times New Roman" w:eastAsia="方正仿宋简体" w:cs="方正仿宋简体"/>
          <w:sz w:val="32"/>
          <w:szCs w:val="32"/>
          <w:lang w:eastAsia="zh-CN"/>
        </w:rPr>
        <w:t>升</w:t>
      </w:r>
      <w:r>
        <w:rPr>
          <w:rFonts w:hint="eastAsia" w:ascii="Times New Roman" w:hAnsi="Times New Roman" w:eastAsia="方正仿宋简体" w:cs="方正仿宋简体"/>
          <w:sz w:val="32"/>
          <w:szCs w:val="32"/>
        </w:rPr>
        <w:t>工作人员</w:t>
      </w:r>
      <w:r>
        <w:rPr>
          <w:rFonts w:hint="eastAsia" w:ascii="Times New Roman" w:hAnsi="Times New Roman" w:eastAsia="方正仿宋简体" w:cs="方正仿宋简体"/>
          <w:sz w:val="32"/>
          <w:szCs w:val="32"/>
          <w:lang w:eastAsia="zh-CN"/>
        </w:rPr>
        <w:t>依法行政</w:t>
      </w:r>
      <w:r>
        <w:rPr>
          <w:rFonts w:hint="eastAsia" w:ascii="Times New Roman" w:hAnsi="Times New Roman" w:eastAsia="方正仿宋简体" w:cs="方正仿宋简体"/>
          <w:sz w:val="32"/>
          <w:szCs w:val="32"/>
        </w:rPr>
        <w:t>水平。</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lang w:eastAsia="zh-CN"/>
        </w:rPr>
      </w:pP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bCs/>
          <w:sz w:val="32"/>
          <w:szCs w:val="32"/>
        </w:rPr>
        <w:t>持续提高依法行政能力。</w:t>
      </w:r>
      <w:r>
        <w:rPr>
          <w:rFonts w:hint="default" w:ascii="Times New Roman" w:hAnsi="Times New Roman" w:eastAsia="方正仿宋简体" w:cs="Times New Roman"/>
          <w:i w:val="0"/>
          <w:iCs w:val="0"/>
          <w:caps w:val="0"/>
          <w:color w:val="auto"/>
          <w:spacing w:val="0"/>
          <w:sz w:val="32"/>
          <w:szCs w:val="32"/>
        </w:rPr>
        <w:t>自觉将习近平法治思想贯穿办公室工作始终，</w:t>
      </w:r>
      <w:r>
        <w:rPr>
          <w:rFonts w:hint="default" w:ascii="Times New Roman" w:hAnsi="Times New Roman" w:eastAsia="方正仿宋简体" w:cs="Times New Roman"/>
          <w:i w:val="0"/>
          <w:iCs w:val="0"/>
          <w:caps w:val="0"/>
          <w:color w:val="auto"/>
          <w:spacing w:val="0"/>
          <w:sz w:val="32"/>
          <w:szCs w:val="32"/>
          <w:shd w:val="clear" w:color="auto" w:fill="FFFFFF"/>
        </w:rPr>
        <w:t>紧紧围绕</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县</w:t>
      </w:r>
      <w:r>
        <w:rPr>
          <w:rFonts w:hint="default" w:ascii="Times New Roman" w:hAnsi="Times New Roman" w:eastAsia="方正仿宋简体" w:cs="Times New Roman"/>
          <w:i w:val="0"/>
          <w:iCs w:val="0"/>
          <w:caps w:val="0"/>
          <w:color w:val="auto"/>
          <w:spacing w:val="0"/>
          <w:sz w:val="32"/>
          <w:szCs w:val="32"/>
          <w:shd w:val="clear" w:color="auto" w:fill="FFFFFF"/>
        </w:rPr>
        <w:t>委、</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县</w:t>
      </w:r>
      <w:r>
        <w:rPr>
          <w:rFonts w:hint="default" w:ascii="Times New Roman" w:hAnsi="Times New Roman" w:eastAsia="方正仿宋简体" w:cs="Times New Roman"/>
          <w:i w:val="0"/>
          <w:iCs w:val="0"/>
          <w:caps w:val="0"/>
          <w:color w:val="auto"/>
          <w:spacing w:val="0"/>
          <w:sz w:val="32"/>
          <w:szCs w:val="32"/>
          <w:shd w:val="clear" w:color="auto" w:fill="FFFFFF"/>
        </w:rPr>
        <w:t>政府中心工作，发挥参谋助手作用，将办文、办会、办事各项工作纳入法治轨道，</w:t>
      </w:r>
      <w:r>
        <w:rPr>
          <w:rFonts w:hint="default" w:ascii="Times New Roman" w:hAnsi="Times New Roman" w:eastAsia="方正仿宋简体" w:cs="Times New Roman"/>
          <w:i w:val="0"/>
          <w:iCs w:val="0"/>
          <w:caps w:val="0"/>
          <w:color w:val="auto"/>
          <w:spacing w:val="0"/>
          <w:sz w:val="32"/>
          <w:szCs w:val="32"/>
        </w:rPr>
        <w:t>全面落实</w:t>
      </w:r>
      <w:r>
        <w:rPr>
          <w:rFonts w:hint="default" w:ascii="Times New Roman" w:hAnsi="Times New Roman" w:cs="Times New Roman"/>
          <w:i w:val="0"/>
          <w:iCs w:val="0"/>
          <w:caps w:val="0"/>
          <w:color w:val="auto"/>
          <w:spacing w:val="0"/>
          <w:sz w:val="32"/>
          <w:szCs w:val="32"/>
          <w:lang w:val="en-US" w:eastAsia="zh-CN"/>
        </w:rPr>
        <w:t>全县</w:t>
      </w:r>
      <w:r>
        <w:rPr>
          <w:rFonts w:hint="default" w:ascii="Times New Roman" w:hAnsi="Times New Roman" w:eastAsia="方正仿宋简体" w:cs="Times New Roman"/>
          <w:i w:val="0"/>
          <w:iCs w:val="0"/>
          <w:caps w:val="0"/>
          <w:color w:val="auto"/>
          <w:spacing w:val="0"/>
          <w:sz w:val="32"/>
          <w:szCs w:val="32"/>
        </w:rPr>
        <w:t>法治政府建设工作</w:t>
      </w:r>
      <w:r>
        <w:rPr>
          <w:rFonts w:hint="default" w:ascii="Times New Roman" w:hAnsi="Times New Roman" w:cs="Times New Roman"/>
          <w:i w:val="0"/>
          <w:iCs w:val="0"/>
          <w:caps w:val="0"/>
          <w:color w:val="auto"/>
          <w:spacing w:val="0"/>
          <w:sz w:val="32"/>
          <w:szCs w:val="32"/>
          <w:lang w:val="en-US" w:eastAsia="zh-CN"/>
        </w:rPr>
        <w:t>任务，</w:t>
      </w:r>
      <w:r>
        <w:rPr>
          <w:rFonts w:hint="default" w:ascii="Times New Roman" w:hAnsi="Times New Roman" w:eastAsia="方正仿宋简体" w:cs="Times New Roman"/>
          <w:i w:val="0"/>
          <w:iCs w:val="0"/>
          <w:caps w:val="0"/>
          <w:color w:val="auto"/>
          <w:spacing w:val="0"/>
          <w:sz w:val="32"/>
          <w:szCs w:val="32"/>
          <w:shd w:val="clear" w:color="auto" w:fill="FFFFFF"/>
        </w:rPr>
        <w:t>不断提高运用法治思维和法治方式深化改革、推动发展、化解矛盾、维护稳定的能力</w:t>
      </w:r>
      <w:r>
        <w:rPr>
          <w:rFonts w:hint="default" w:ascii="Times New Roman" w:hAnsi="Times New Roman" w:eastAsia="方正仿宋简体"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Times New Roman" w:hAnsi="Times New Roman" w:eastAsia="方正仿宋简体" w:cs="Times New Roman"/>
          <w:i w:val="0"/>
          <w:iCs w:val="0"/>
          <w:caps w:val="0"/>
          <w:color w:val="auto"/>
          <w:spacing w:val="0"/>
          <w:sz w:val="32"/>
          <w:szCs w:val="32"/>
          <w:shd w:val="clear" w:color="auto" w:fill="FFFFFF"/>
          <w:lang w:eastAsia="zh-CN"/>
        </w:rPr>
      </w:pPr>
      <w:r>
        <w:rPr>
          <w:rFonts w:hint="eastAsia" w:ascii="Times New Roman" w:hAnsi="Times New Roman" w:cs="Times New Roman"/>
          <w:b/>
          <w:bCs/>
          <w:sz w:val="32"/>
          <w:szCs w:val="32"/>
          <w:lang w:val="en-US" w:eastAsia="zh-CN"/>
        </w:rPr>
        <w:t>三是</w:t>
      </w:r>
      <w:r>
        <w:rPr>
          <w:rFonts w:hint="default" w:ascii="Times New Roman" w:hAnsi="Times New Roman" w:cs="Times New Roman"/>
          <w:b/>
          <w:bCs/>
          <w:sz w:val="32"/>
          <w:szCs w:val="32"/>
          <w:lang w:val="en-US" w:eastAsia="zh-CN"/>
        </w:rPr>
        <w:t>创新法治宣传教育方式</w:t>
      </w:r>
      <w:r>
        <w:rPr>
          <w:rFonts w:hint="eastAsia" w:ascii="Times New Roman" w:hAnsi="Times New Roman" w:cs="Times New Roman"/>
          <w:b/>
          <w:bCs/>
          <w:sz w:val="32"/>
          <w:szCs w:val="32"/>
          <w:lang w:val="en-US" w:eastAsia="zh-CN"/>
        </w:rPr>
        <w:t>。</w:t>
      </w:r>
      <w:r>
        <w:rPr>
          <w:rFonts w:hint="eastAsia" w:ascii="Times New Roman" w:hAnsi="Times New Roman" w:cs="Times New Roman"/>
          <w:sz w:val="32"/>
          <w:szCs w:val="32"/>
          <w:lang w:val="en-US" w:eastAsia="zh-CN"/>
        </w:rPr>
        <w:t>强化普法责任制落实，</w:t>
      </w:r>
      <w:r>
        <w:rPr>
          <w:rFonts w:hint="default" w:ascii="Times New Roman" w:hAnsi="Times New Roman" w:cs="Times New Roman"/>
          <w:sz w:val="32"/>
          <w:szCs w:val="32"/>
          <w:lang w:val="en-US" w:eastAsia="zh-CN"/>
        </w:rPr>
        <w:t>深入开展“以案释法、以案普法”活动，让法治宣传教育接地气、</w:t>
      </w:r>
      <w:r>
        <w:rPr>
          <w:rFonts w:hint="eastAsia" w:ascii="Times New Roman" w:hAnsi="Times New Roman" w:cs="Times New Roman"/>
          <w:sz w:val="32"/>
          <w:szCs w:val="32"/>
          <w:lang w:val="en-US" w:eastAsia="zh-CN"/>
        </w:rPr>
        <w:t>入</w:t>
      </w:r>
      <w:r>
        <w:rPr>
          <w:rFonts w:hint="default" w:ascii="Times New Roman" w:hAnsi="Times New Roman" w:cs="Times New Roman"/>
          <w:sz w:val="32"/>
          <w:szCs w:val="32"/>
          <w:lang w:val="en-US" w:eastAsia="zh-CN"/>
        </w:rPr>
        <w:t>人心，切实提高广大干部职工、牧民群众的法治意识、法治思维、法治能力。</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p>
    <w:sectPr>
      <w:footerReference r:id="rId3" w:type="default"/>
      <w:pgSz w:w="11906" w:h="16838"/>
      <w:pgMar w:top="2098" w:right="1474" w:bottom="1984" w:left="1587" w:header="851" w:footer="992" w:gutter="0"/>
      <w:paperSrc/>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方正黑体简体">
    <w:altName w:val="微软雅黑"/>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cs="方正仿宋简体"/>
                              <w:sz w:val="28"/>
                              <w:szCs w:val="28"/>
                              <w:lang w:eastAsia="zh-CN"/>
                            </w:rPr>
                            <w:t>—</w:t>
                          </w:r>
                          <w:r>
                            <w:rPr>
                              <w:rFonts w:hint="eastAsia" w:ascii="方正仿宋简体" w:hAnsi="方正仿宋简体" w:cs="方正仿宋简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简体" w:hAnsi="方正仿宋简体" w:cs="方正仿宋简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AjdAgd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N0CB1AAAAAgBAAAPAAAAAAAA&#10;AAEAIAAAACIAAABkcnMvZG93bnJldi54bWxQSwECFAAUAAAACACHTuJAbXleaN0BAAC+AwAADgAA&#10;AAAAAAABACAAAAAjAQAAZHJzL2Uyb0RvYy54bWxQSwUGAAAAAAYABgBZAQAAcgU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cs="方正仿宋简体"/>
                        <w:sz w:val="28"/>
                        <w:szCs w:val="28"/>
                        <w:lang w:eastAsia="zh-CN"/>
                      </w:rPr>
                      <w:t>—</w:t>
                    </w:r>
                    <w:r>
                      <w:rPr>
                        <w:rFonts w:hint="eastAsia" w:ascii="方正仿宋简体" w:hAnsi="方正仿宋简体" w:cs="方正仿宋简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简体" w:hAnsi="方正仿宋简体" w:cs="方正仿宋简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58775c6-0e87-4422-bfda-48bd70204c29"/>
  </w:docVars>
  <w:rsids>
    <w:rsidRoot w:val="00000000"/>
    <w:rsid w:val="0B104F16"/>
    <w:rsid w:val="1A9839D7"/>
    <w:rsid w:val="7A7E3D1F"/>
    <w:rsid w:val="E77A1F1C"/>
    <w:rsid w:val="FFFBC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8.33333333333333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2025-05-21T08:45:01Z</dcterms:created>
  <dc:creator>huawei</dc:creator>
  <cp:lastModifiedBy>Administrator</cp:lastModifiedBy>
  <dcterms:modified xsi:type="dcterms:W3CDTF">2025-05-23T04:00:42Z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28E9D43B7A2A4188B1A783CB89F119F2_13</vt:lpwstr>
  </property>
</Properties>
</file>