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05F7B">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尼玛县申亚乡2024年度法治政府建设</w:t>
      </w:r>
    </w:p>
    <w:p w14:paraId="362A1D69">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情况报告</w:t>
      </w:r>
    </w:p>
    <w:p w14:paraId="179E7D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小标宋简体" w:hAnsi="方正小标宋简体" w:eastAsia="方正小标宋简体" w:cs="方正小标宋简体"/>
          <w:sz w:val="32"/>
          <w:szCs w:val="32"/>
        </w:rPr>
      </w:pPr>
    </w:p>
    <w:p w14:paraId="1B5568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 xml:space="preserve">2024 </w:t>
      </w:r>
      <w:r>
        <w:rPr>
          <w:rFonts w:hint="eastAsia" w:ascii="方正仿宋简体" w:hAnsi="方正仿宋简体" w:eastAsia="方正仿宋简体" w:cs="方正仿宋简体"/>
          <w:sz w:val="32"/>
          <w:szCs w:val="32"/>
        </w:rPr>
        <w:t>年，尼玛县申亚乡</w:t>
      </w:r>
      <w:r>
        <w:rPr>
          <w:rFonts w:hint="eastAsia" w:ascii="方正仿宋简体" w:hAnsi="方正仿宋简体" w:eastAsia="方正仿宋简体" w:cs="方正仿宋简体"/>
          <w:sz w:val="32"/>
          <w:szCs w:val="32"/>
          <w:lang w:eastAsia="zh-CN"/>
        </w:rPr>
        <w:t>坚持</w:t>
      </w:r>
      <w:r>
        <w:rPr>
          <w:rFonts w:hint="eastAsia" w:ascii="方正仿宋简体" w:hAnsi="方正仿宋简体" w:eastAsia="方正仿宋简体" w:cs="方正仿宋简体"/>
          <w:sz w:val="32"/>
          <w:szCs w:val="32"/>
        </w:rPr>
        <w:t>以习近平新时代中国特色社会主义思想为指</w:t>
      </w:r>
      <w:r>
        <w:rPr>
          <w:rFonts w:hint="eastAsia" w:ascii="方正仿宋简体" w:hAnsi="方正仿宋简体" w:eastAsia="方正仿宋简体" w:cs="方正仿宋简体"/>
          <w:sz w:val="32"/>
          <w:szCs w:val="32"/>
          <w:lang w:val="en-US" w:eastAsia="zh-CN"/>
        </w:rPr>
        <w:t>导</w:t>
      </w:r>
      <w:r>
        <w:rPr>
          <w:rFonts w:hint="eastAsia" w:ascii="方正仿宋简体" w:hAnsi="方正仿宋简体" w:eastAsia="方正仿宋简体" w:cs="方正仿宋简体"/>
          <w:sz w:val="32"/>
          <w:szCs w:val="32"/>
        </w:rPr>
        <w:t>，全面贯彻党中央、区党委、市委和县委关于法治政府建设的宏伟蓝图。我们积极响应自治区“四个创建”、那曲市“四个示范市”建设的激昂号角，认真落实县委“</w:t>
      </w:r>
      <w:r>
        <w:rPr>
          <w:rFonts w:hint="default" w:ascii="Times New Roman" w:hAnsi="Times New Roman" w:eastAsia="方正仿宋简体" w:cs="Times New Roman"/>
          <w:sz w:val="32"/>
          <w:szCs w:val="32"/>
        </w:rPr>
        <w:t>3 + 2 + N</w:t>
      </w:r>
      <w:r>
        <w:rPr>
          <w:rFonts w:hint="eastAsia" w:ascii="方正仿宋简体" w:hAnsi="方正仿宋简体" w:eastAsia="方正仿宋简体" w:cs="方正仿宋简体"/>
          <w:sz w:val="32"/>
          <w:szCs w:val="32"/>
        </w:rPr>
        <w:t>”发展战略，秉持司法为民的温暖航向，强化政治意识的坚固船锚，聚焦重点工作的前行航标，扎实推进法治政府建设的各项</w:t>
      </w:r>
      <w:r>
        <w:rPr>
          <w:rFonts w:hint="eastAsia" w:ascii="方正仿宋简体" w:hAnsi="方正仿宋简体" w:eastAsia="方正仿宋简体" w:cs="方正仿宋简体"/>
          <w:sz w:val="32"/>
          <w:szCs w:val="32"/>
          <w:lang w:val="en-US" w:eastAsia="zh-CN"/>
        </w:rPr>
        <w:t>任务</w:t>
      </w:r>
      <w:r>
        <w:rPr>
          <w:rFonts w:hint="eastAsia" w:ascii="方正仿宋简体" w:hAnsi="方正仿宋简体" w:eastAsia="方正仿宋简体" w:cs="方正仿宋简体"/>
          <w:sz w:val="32"/>
          <w:szCs w:val="32"/>
        </w:rPr>
        <w:t>，为加快建设更高水平的法治政府提供了坚实有力的法治保障和高效贴心的法律服务。</w:t>
      </w:r>
    </w:p>
    <w:p w14:paraId="0297A9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一、2024 年法治政府建设主要举措和成效</w:t>
      </w:r>
    </w:p>
    <w:p w14:paraId="7B17D1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（一）强化法治宣传教育，营造浓厚法治氛围</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我们深知，法治意识的种子需要在民众心中深深扎根，才能绽放出法治社会的绚烂之花。为此，申亚乡开展了形式多样、内容丰富的法治宣传活动。通过举办法治讲座、法律知识竞赛等活动，将晦涩难懂的法律条文转化为通俗易懂的生活实例，让法治观念如春风化雨般滋润着每一位群众的心田。同时，利用宣传栏、微信</w:t>
      </w:r>
      <w:r>
        <w:rPr>
          <w:rFonts w:hint="eastAsia" w:ascii="方正仿宋简体" w:hAnsi="方正仿宋简体" w:eastAsia="方正仿宋简体" w:cs="方正仿宋简体"/>
          <w:sz w:val="32"/>
          <w:szCs w:val="32"/>
          <w:lang w:val="en-US" w:eastAsia="zh-CN"/>
        </w:rPr>
        <w:t>同心圆群</w:t>
      </w:r>
      <w:r>
        <w:rPr>
          <w:rFonts w:hint="eastAsia" w:ascii="方正仿宋简体" w:hAnsi="方正仿宋简体" w:eastAsia="方正仿宋简体" w:cs="方正仿宋简体"/>
          <w:sz w:val="32"/>
          <w:szCs w:val="32"/>
        </w:rPr>
        <w:t>、广播等多种宣传渠道，广泛传播法治信息，使法治宣传教育如繁星般照亮了</w:t>
      </w:r>
      <w:r>
        <w:rPr>
          <w:rFonts w:hint="eastAsia" w:ascii="方正仿宋简体" w:hAnsi="方正仿宋简体" w:eastAsia="方正仿宋简体" w:cs="方正仿宋简体"/>
          <w:sz w:val="32"/>
          <w:szCs w:val="32"/>
          <w:lang w:val="en-US" w:eastAsia="zh-CN"/>
        </w:rPr>
        <w:t>全乡</w:t>
      </w:r>
      <w:r>
        <w:rPr>
          <w:rFonts w:hint="eastAsia" w:ascii="方正仿宋简体" w:hAnsi="方正仿宋简体" w:eastAsia="方正仿宋简体" w:cs="方正仿宋简体"/>
          <w:sz w:val="32"/>
          <w:szCs w:val="32"/>
        </w:rPr>
        <w:t>每一个角落。据统计，全年共举办各类法治宣传活动</w:t>
      </w:r>
      <w:r>
        <w:rPr>
          <w:rFonts w:hint="default"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rPr>
        <w:t>场次，受益群众达</w:t>
      </w:r>
      <w:r>
        <w:rPr>
          <w:rFonts w:hint="eastAsia" w:ascii="Times New Roman" w:hAnsi="Times New Roman" w:eastAsia="方正仿宋简体" w:cs="Times New Roman"/>
          <w:sz w:val="32"/>
          <w:szCs w:val="32"/>
          <w:lang w:val="en-US" w:eastAsia="zh-CN"/>
        </w:rPr>
        <w:t>2552</w:t>
      </w:r>
      <w:r>
        <w:rPr>
          <w:rFonts w:hint="eastAsia" w:ascii="方正仿宋简体" w:hAnsi="方正仿宋简体" w:eastAsia="方正仿宋简体" w:cs="方正仿宋简体"/>
          <w:sz w:val="32"/>
          <w:szCs w:val="32"/>
        </w:rPr>
        <w:t>余人次，群众的法治意识和法律素养得到了显著提升。</w:t>
      </w:r>
    </w:p>
    <w:p w14:paraId="732CABF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（二）加强法治政府制度建设，完善依法行政制度体系</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制度建设是法治政府建设的基石，只有筑牢基石，才能构建起法治政府的高楼大厦。申亚乡不断加强法治政府制度建设，完善依法行政制度体系。制定和完善了重大行政决策程序规定、规范性文件管理办法等一系列制度，确保行政决策的科学性、民主性和合法性。同时，加强规范性文件的清理和审查工作，对不符合法律法规和政策要求的规范性文件及时进行清理和修订，确保规范性文件的合法性和有效性。</w:t>
      </w:r>
    </w:p>
    <w:p w14:paraId="2F485F6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rPr>
        <w:t>）化解社会矛盾纠纷，维护社会和谐稳定</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矛盾纠纷是法治政府建设道路上的“绊脚石”，必须及时清理，才能保障法治政府建设的顺利推进。申亚乡建立健全了多元化矛盾纠纷化解机制，充分发挥人民调解、行政调解、司法调解的作用，形成了调解工作的强大合力。加强人民调解组织建设，充实人民调解员队伍，提高人民调解员的业务能力和调解水平。全年共排查矛盾纠纷</w:t>
      </w:r>
      <w:r>
        <w:rPr>
          <w:rFonts w:hint="default"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件</w:t>
      </w:r>
      <w:r>
        <w:rPr>
          <w:rFonts w:hint="eastAsia" w:ascii="方正仿宋简体" w:hAnsi="方正仿宋简体" w:eastAsia="方正仿宋简体" w:cs="方正仿宋简体"/>
          <w:sz w:val="32"/>
          <w:szCs w:val="32"/>
        </w:rPr>
        <w:t>，调解成功</w:t>
      </w:r>
      <w:r>
        <w:rPr>
          <w:rFonts w:hint="eastAsia" w:ascii="Times New Roman" w:hAnsi="Times New Roman" w:eastAsia="方正仿宋简体" w:cs="Times New Roman"/>
          <w:sz w:val="32"/>
          <w:szCs w:val="32"/>
          <w:lang w:val="en-US" w:eastAsia="zh-CN"/>
        </w:rPr>
        <w:t>7件</w:t>
      </w:r>
      <w:r>
        <w:rPr>
          <w:rFonts w:hint="eastAsia" w:ascii="方正仿宋简体" w:hAnsi="方正仿宋简体" w:eastAsia="方正仿宋简体" w:cs="方正仿宋简体"/>
          <w:sz w:val="32"/>
          <w:szCs w:val="32"/>
        </w:rPr>
        <w:t>，调解成功率达到</w:t>
      </w:r>
      <w:r>
        <w:rPr>
          <w:rFonts w:hint="eastAsia" w:ascii="Times New Roman" w:hAnsi="Times New Roman" w:eastAsia="方正仿宋简体" w:cs="Times New Roman"/>
          <w:sz w:val="32"/>
          <w:szCs w:val="32"/>
          <w:lang w:val="en-US" w:eastAsia="zh-CN"/>
        </w:rPr>
        <w:t>100%。</w:t>
      </w:r>
      <w:r>
        <w:rPr>
          <w:rFonts w:hint="eastAsia" w:ascii="方正仿宋简体" w:hAnsi="方正仿宋简体" w:eastAsia="方正仿宋简体" w:cs="方正仿宋简体"/>
          <w:sz w:val="32"/>
          <w:szCs w:val="32"/>
        </w:rPr>
        <w:t>同时，积极引导群众通过法律途径解决矛盾纠纷，依法维护自身合法权益。</w:t>
      </w:r>
    </w:p>
    <w:p w14:paraId="617517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二、2024 年法治政府建设存在问题与不足</w:t>
      </w:r>
    </w:p>
    <w:p w14:paraId="22728C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（一）法治宣传教育的深度和广度还不够</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虽然我们开展了一系列的法治宣传教育活动，但法治宣传教育的深度和广度还存在一定的不足。部分群众对一些法律法规的了解还不够深入，法治意识还不够强。法治宣传教育的方式方法还比较单一，缺乏创新性和吸引力，不能很好地满足群众的需求。</w:t>
      </w:r>
    </w:p>
    <w:p w14:paraId="489299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（二）法治政府建设的信息化水平还比较低</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随着信息技术的快速发展，法治政府建设也需要不断提高信息化水平。但目前申亚乡法治政府建设的信息化水平还比较低，一些工作还停留在传统的纸质办公模式，信息共享和业务协同还不够顺畅，影响了工作效率和质量。</w:t>
      </w:r>
    </w:p>
    <w:p w14:paraId="4B19C97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三、2024 年主要负责同志履行推进法治政府建设第一责任人职责情况</w:t>
      </w:r>
    </w:p>
    <w:p w14:paraId="19F1DF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亚乡主要负责同志高度重视法治政府建设工作，认真履行推进法治政府建设第一责任人职责，将法治政府建设工作纳入重要议事日程，定期研究部署法治政府建设工作。成立了以主要负责同志为组长的法治政府建设工作领导小组，明确了各部门的职责分工，形成了主要负责同志亲自抓、分管负责同志具体抓、各部门协同配合的工作格局。同时，主要负责同志带头尊法学法守法用法，严格依法决策、依法办事，为全乡干部群众树立了良好的榜样。在主要负责同志的带领下，申亚乡法治政府建设工作取得了显著成效。</w:t>
      </w:r>
    </w:p>
    <w:p w14:paraId="73F702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四、2025 年法治政府建设工作计划</w:t>
      </w:r>
    </w:p>
    <w:p w14:paraId="270506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（一）进一步加强法治宣传教育</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创新法治宣传教育的方式方法，丰富法治宣传教育的内容，提高法治宣传教育的针对性和实效性。充分利用新媒体平台，开展形式多样、内容丰富的法治宣传活动，扩大法治宣传教育的覆盖面和影响力。加强对重点人群的法治宣传教育，特别是要加强对青少年、经营管理人员和行政执法人员的法治宣传教育，提高他们的法治意识和法律素养。</w:t>
      </w:r>
    </w:p>
    <w:p w14:paraId="3AC26F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（二）进一步提高行政执法人员的业务能力和综合素质</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加强行政执法人员的培训和管理，定期组织开展行政执法业务培训，提高行政执法人员的业务能力和综合素质。建立健全行政执法人员考核机制，加强对行政执法人员的考核评价，激励行政执法人员积极履行职责，严格依法办事。</w:t>
      </w:r>
    </w:p>
    <w:p w14:paraId="4FFCF4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（三）进一步提高法治政府建设的信息化水平</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加大对法治政府建设信息化的投入，建立健全法治政府建设信息化平台，实现行政执法信息的实时共享和业务协同。加强对信息化技术的应用，提高法治政府建设的智能化水平，为法治政府建设提供有力的技术支撑。</w:t>
      </w:r>
    </w:p>
    <w:p w14:paraId="21DE16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（四）进一步加强法治政府建设的监督考核</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建立健全法治政府建设监督考核机制，加强对法治政府建设工作的监督检查，及时发现和解决法治政府建设工作中存在的问题。将法治政府建设工作纳入绩效考核体系，加大对法治政府建设工作的考核力度，确保法治政府建设工作取得实效。</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default" w:ascii="Times New Roman" w:hAnsi="Times New Roman" w:eastAsia="方正仿宋简体" w:cs="Times New Roman"/>
          <w:sz w:val="32"/>
          <w:szCs w:val="32"/>
        </w:rPr>
        <w:t>2025</w:t>
      </w:r>
      <w:r>
        <w:rPr>
          <w:rFonts w:hint="eastAsia" w:ascii="方正仿宋简体" w:hAnsi="方正仿宋简体" w:eastAsia="方正仿宋简体" w:cs="方正仿宋简体"/>
          <w:sz w:val="32"/>
          <w:szCs w:val="32"/>
        </w:rPr>
        <w:t xml:space="preserve"> 年，尼玛县申亚乡将继续坚定不移地推进法治政府建设工作，以更加饱满的热情、更加坚定的信心、更加务实的作风，努力开创法治政府建设工作新局面，为</w:t>
      </w:r>
      <w:bookmarkStart w:id="0" w:name="_GoBack"/>
      <w:bookmarkEnd w:id="0"/>
      <w:r>
        <w:rPr>
          <w:rFonts w:hint="eastAsia" w:ascii="方正仿宋简体" w:hAnsi="方正仿宋简体" w:eastAsia="方正仿宋简体" w:cs="方正仿宋简体"/>
          <w:sz w:val="32"/>
          <w:szCs w:val="32"/>
        </w:rPr>
        <w:t>全乡经济社会发展提供更加坚实有力的法治保障。</w:t>
      </w:r>
    </w:p>
    <w:p w14:paraId="2ABEF5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p>
    <w:p w14:paraId="274DE8F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14:paraId="7E3475A1"/>
    <w:sectPr>
      <w:pgSz w:w="11906" w:h="16838"/>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8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2025-05-26T01:53:17Z</dcterms:created>
  <dc:creator>Administrator</dc:creator>
  <cp:lastModifiedBy>☁️☁️</cp:lastModifiedBy>
  <dcterms:modified xsi:type="dcterms:W3CDTF">2025-05-26T01:53:57Z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eyJoZGlkIjoiMjI1NTFkMDRjN2YyZDQxZWU3ZTlmM2MyODMyYzNlYjMiLCJ1c2VySWQiOiI3MzcyNTk2NjUifQ==</vt:lpwstr>
  </property>
  <property fmtid="{D5CDD505-2E9C-101B-9397-08002B2CF9AE}" pid="4" name="ICV">
    <vt:lpwstr>6898FD0A87E14B8BB44CE27B38A1BD28_12</vt:lpwstr>
  </property>
</Properties>
</file>