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26BBE">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14:paraId="2924FA63">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297CF9A5">
      <w:pPr>
        <w:rPr>
          <w:rFonts w:ascii="仿宋" w:hAnsi="仿宋" w:eastAsia="仿宋"/>
          <w:sz w:val="32"/>
          <w:szCs w:val="32"/>
        </w:rPr>
      </w:pPr>
    </w:p>
    <w:p w14:paraId="0D560292">
      <w:pPr>
        <w:rPr>
          <w:rFonts w:ascii="仿宋" w:hAnsi="仿宋" w:eastAsia="仿宋"/>
          <w:sz w:val="32"/>
          <w:szCs w:val="32"/>
        </w:rPr>
      </w:pPr>
    </w:p>
    <w:p w14:paraId="471EA266">
      <w:pPr>
        <w:rPr>
          <w:rFonts w:ascii="仿宋" w:hAnsi="仿宋" w:eastAsia="仿宋"/>
          <w:sz w:val="32"/>
          <w:szCs w:val="32"/>
        </w:rPr>
      </w:pPr>
    </w:p>
    <w:p w14:paraId="14FB14FE">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尼玛县教育局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r>
        <w:rPr>
          <w:rFonts w:hint="eastAsia" w:ascii="方正小标宋简体" w:hAnsi="仿宋" w:eastAsia="方正小标宋简体"/>
          <w:sz w:val="44"/>
          <w:szCs w:val="44"/>
          <w:lang w:eastAsia="zh-CN"/>
        </w:rPr>
        <w:t>公开说明</w:t>
      </w:r>
    </w:p>
    <w:p w14:paraId="77840D65">
      <w:pPr>
        <w:rPr>
          <w:rFonts w:ascii="仿宋" w:hAnsi="仿宋" w:eastAsia="仿宋"/>
          <w:sz w:val="32"/>
          <w:szCs w:val="32"/>
        </w:rPr>
      </w:pPr>
    </w:p>
    <w:p w14:paraId="3D20E319">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4AFF27DC">
      <w:pPr>
        <w:rPr>
          <w:rFonts w:ascii="仿宋" w:hAnsi="仿宋" w:eastAsia="仿宋"/>
          <w:sz w:val="32"/>
          <w:szCs w:val="32"/>
        </w:rPr>
      </w:pPr>
    </w:p>
    <w:p w14:paraId="578118B6">
      <w:pPr>
        <w:rPr>
          <w:rFonts w:ascii="仿宋" w:hAnsi="仿宋" w:eastAsia="仿宋"/>
          <w:sz w:val="32"/>
          <w:szCs w:val="32"/>
        </w:rPr>
      </w:pPr>
    </w:p>
    <w:p w14:paraId="1443B65A">
      <w:pPr>
        <w:rPr>
          <w:rFonts w:ascii="仿宋" w:hAnsi="仿宋" w:eastAsia="仿宋"/>
          <w:sz w:val="32"/>
          <w:szCs w:val="32"/>
        </w:rPr>
      </w:pPr>
    </w:p>
    <w:p w14:paraId="6A85583C">
      <w:pPr>
        <w:rPr>
          <w:rFonts w:ascii="仿宋" w:hAnsi="仿宋" w:eastAsia="仿宋"/>
          <w:sz w:val="32"/>
          <w:szCs w:val="32"/>
        </w:rPr>
      </w:pPr>
    </w:p>
    <w:p w14:paraId="63F0BF96">
      <w:pPr>
        <w:rPr>
          <w:rFonts w:ascii="仿宋" w:hAnsi="仿宋" w:eastAsia="仿宋"/>
          <w:sz w:val="32"/>
          <w:szCs w:val="32"/>
        </w:rPr>
      </w:pPr>
    </w:p>
    <w:p w14:paraId="23C59133">
      <w:pPr>
        <w:rPr>
          <w:rFonts w:ascii="仿宋" w:hAnsi="仿宋" w:eastAsia="仿宋"/>
          <w:sz w:val="32"/>
          <w:szCs w:val="32"/>
        </w:rPr>
      </w:pPr>
    </w:p>
    <w:p w14:paraId="5B0BEC1E">
      <w:pPr>
        <w:rPr>
          <w:rFonts w:ascii="仿宋" w:hAnsi="仿宋" w:eastAsia="仿宋"/>
          <w:sz w:val="32"/>
          <w:szCs w:val="32"/>
        </w:rPr>
      </w:pPr>
    </w:p>
    <w:p w14:paraId="77AD2890">
      <w:pPr>
        <w:rPr>
          <w:rFonts w:ascii="仿宋" w:hAnsi="仿宋" w:eastAsia="仿宋"/>
          <w:sz w:val="32"/>
          <w:szCs w:val="32"/>
        </w:rPr>
      </w:pPr>
    </w:p>
    <w:p w14:paraId="45E03E93">
      <w:pPr>
        <w:rPr>
          <w:rFonts w:ascii="仿宋" w:hAnsi="仿宋" w:eastAsia="仿宋"/>
          <w:sz w:val="32"/>
          <w:szCs w:val="32"/>
        </w:rPr>
      </w:pPr>
    </w:p>
    <w:p w14:paraId="18BB72D8">
      <w:pPr>
        <w:rPr>
          <w:rFonts w:ascii="仿宋" w:hAnsi="仿宋" w:eastAsia="仿宋"/>
          <w:sz w:val="32"/>
          <w:szCs w:val="32"/>
        </w:rPr>
      </w:pPr>
    </w:p>
    <w:p w14:paraId="407F1DC3">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14:paraId="3B578EEB">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432C951">
      <w:pPr>
        <w:rPr>
          <w:rFonts w:ascii="仿宋" w:hAnsi="仿宋" w:eastAsia="仿宋"/>
          <w:sz w:val="32"/>
          <w:szCs w:val="32"/>
        </w:rPr>
      </w:pPr>
    </w:p>
    <w:p w14:paraId="33AE61C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尼玛县教育局</w:t>
      </w:r>
      <w:r>
        <w:rPr>
          <w:rFonts w:hint="eastAsia" w:ascii="方正小标宋简体" w:hAnsi="仿宋" w:eastAsia="方正小标宋简体"/>
          <w:sz w:val="32"/>
          <w:szCs w:val="32"/>
        </w:rPr>
        <w:t>概况</w:t>
      </w:r>
    </w:p>
    <w:p w14:paraId="679AF984">
      <w:pPr>
        <w:rPr>
          <w:rFonts w:ascii="黑体" w:hAnsi="黑体" w:eastAsia="黑体"/>
          <w:sz w:val="32"/>
          <w:szCs w:val="32"/>
        </w:rPr>
      </w:pPr>
      <w:r>
        <w:rPr>
          <w:rFonts w:hint="eastAsia" w:ascii="黑体" w:hAnsi="黑体" w:eastAsia="黑体"/>
          <w:sz w:val="32"/>
          <w:szCs w:val="32"/>
        </w:rPr>
        <w:t>一、主要职能</w:t>
      </w:r>
    </w:p>
    <w:p w14:paraId="4A75741F">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54E68E2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尼玛县</w:t>
      </w:r>
      <w:r>
        <w:rPr>
          <w:rFonts w:hint="eastAsia" w:ascii="方正小标宋简体" w:hAnsi="仿宋" w:eastAsia="方正小标宋简体"/>
          <w:sz w:val="32"/>
          <w:szCs w:val="32"/>
          <w:lang w:val="en-US" w:eastAsia="zh-CN"/>
        </w:rPr>
        <w:t>教育局2025年部门</w:t>
      </w:r>
      <w:r>
        <w:rPr>
          <w:rFonts w:hint="eastAsia" w:ascii="方正小标宋简体" w:hAnsi="仿宋" w:eastAsia="方正小标宋简体"/>
          <w:sz w:val="32"/>
          <w:szCs w:val="32"/>
        </w:rPr>
        <w:t>预算明细表</w:t>
      </w:r>
    </w:p>
    <w:p w14:paraId="597BDEC6">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尼玛县</w:t>
      </w:r>
      <w:r>
        <w:rPr>
          <w:rFonts w:hint="eastAsia" w:ascii="方正小标宋简体" w:hAnsi="仿宋" w:eastAsia="方正小标宋简体"/>
          <w:sz w:val="32"/>
          <w:szCs w:val="32"/>
          <w:lang w:val="en-US" w:eastAsia="zh-CN"/>
        </w:rPr>
        <w:t>教育局2025年部门</w:t>
      </w:r>
      <w:r>
        <w:rPr>
          <w:rFonts w:hint="eastAsia" w:ascii="方正小标宋简体" w:hAnsi="仿宋" w:eastAsia="方正小标宋简体"/>
          <w:sz w:val="32"/>
          <w:szCs w:val="32"/>
        </w:rPr>
        <w:t>预算数据分析</w:t>
      </w:r>
    </w:p>
    <w:p w14:paraId="245A7CDE">
      <w:pPr>
        <w:rPr>
          <w:rFonts w:ascii="黑体" w:hAnsi="黑体" w:eastAsia="黑体"/>
          <w:sz w:val="32"/>
          <w:szCs w:val="32"/>
        </w:rPr>
      </w:pPr>
      <w:r>
        <w:rPr>
          <w:rFonts w:hint="eastAsia" w:ascii="黑体" w:hAnsi="黑体" w:eastAsia="黑体"/>
          <w:sz w:val="32"/>
          <w:szCs w:val="32"/>
        </w:rPr>
        <w:t>一、部门/单位收支总体情况</w:t>
      </w:r>
    </w:p>
    <w:p w14:paraId="50B207AC">
      <w:pPr>
        <w:rPr>
          <w:rFonts w:ascii="黑体" w:hAnsi="黑体" w:eastAsia="黑体"/>
          <w:sz w:val="32"/>
          <w:szCs w:val="32"/>
        </w:rPr>
      </w:pPr>
      <w:r>
        <w:rPr>
          <w:rFonts w:hint="eastAsia" w:ascii="黑体" w:hAnsi="黑体" w:eastAsia="黑体"/>
          <w:sz w:val="32"/>
          <w:szCs w:val="32"/>
        </w:rPr>
        <w:t>二、部门/单位收入总体情况</w:t>
      </w:r>
    </w:p>
    <w:p w14:paraId="17BDF0F4">
      <w:pPr>
        <w:rPr>
          <w:rFonts w:ascii="黑体" w:hAnsi="黑体" w:eastAsia="黑体"/>
          <w:sz w:val="32"/>
          <w:szCs w:val="32"/>
        </w:rPr>
      </w:pPr>
      <w:r>
        <w:rPr>
          <w:rFonts w:hint="eastAsia" w:ascii="黑体" w:hAnsi="黑体" w:eastAsia="黑体"/>
          <w:sz w:val="32"/>
          <w:szCs w:val="32"/>
        </w:rPr>
        <w:t>三、部门/单位支出总体情况</w:t>
      </w:r>
    </w:p>
    <w:p w14:paraId="43A29772">
      <w:pPr>
        <w:rPr>
          <w:rFonts w:ascii="黑体" w:hAnsi="黑体" w:eastAsia="黑体"/>
          <w:sz w:val="32"/>
          <w:szCs w:val="32"/>
        </w:rPr>
      </w:pPr>
      <w:r>
        <w:rPr>
          <w:rFonts w:hint="eastAsia" w:ascii="黑体" w:hAnsi="黑体" w:eastAsia="黑体"/>
          <w:sz w:val="32"/>
          <w:szCs w:val="32"/>
        </w:rPr>
        <w:t>四、财政拨款收支总体情况</w:t>
      </w:r>
    </w:p>
    <w:p w14:paraId="6C6E6B85">
      <w:pPr>
        <w:rPr>
          <w:rFonts w:ascii="黑体" w:hAnsi="黑体" w:eastAsia="黑体"/>
          <w:sz w:val="32"/>
          <w:szCs w:val="32"/>
        </w:rPr>
      </w:pPr>
      <w:r>
        <w:rPr>
          <w:rFonts w:hint="eastAsia" w:ascii="黑体" w:hAnsi="黑体" w:eastAsia="黑体"/>
          <w:sz w:val="32"/>
          <w:szCs w:val="32"/>
        </w:rPr>
        <w:t>五、一般公共预算支出总体情况（按功能分类科目）</w:t>
      </w:r>
    </w:p>
    <w:p w14:paraId="2A9779E7">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CA8A680">
      <w:pPr>
        <w:rPr>
          <w:rFonts w:ascii="黑体" w:hAnsi="黑体" w:eastAsia="黑体"/>
          <w:sz w:val="32"/>
          <w:szCs w:val="32"/>
        </w:rPr>
      </w:pPr>
      <w:r>
        <w:rPr>
          <w:rFonts w:hint="eastAsia" w:ascii="黑体" w:hAnsi="黑体" w:eastAsia="黑体"/>
          <w:sz w:val="32"/>
          <w:szCs w:val="32"/>
        </w:rPr>
        <w:t>七、一般公共预算“三公”经费支出总体情况</w:t>
      </w:r>
    </w:p>
    <w:p w14:paraId="29CF27C7">
      <w:pPr>
        <w:rPr>
          <w:rFonts w:ascii="黑体" w:hAnsi="黑体" w:eastAsia="黑体"/>
          <w:sz w:val="32"/>
          <w:szCs w:val="32"/>
        </w:rPr>
      </w:pPr>
      <w:r>
        <w:rPr>
          <w:rFonts w:hint="eastAsia" w:ascii="黑体" w:hAnsi="黑体" w:eastAsia="黑体"/>
          <w:sz w:val="32"/>
          <w:szCs w:val="32"/>
        </w:rPr>
        <w:t>八、政府性基金预算支出总体情况</w:t>
      </w:r>
    </w:p>
    <w:p w14:paraId="4426FD85">
      <w:pPr>
        <w:rPr>
          <w:rFonts w:ascii="黑体" w:hAnsi="黑体" w:eastAsia="黑体"/>
          <w:sz w:val="32"/>
          <w:szCs w:val="32"/>
        </w:rPr>
      </w:pPr>
      <w:r>
        <w:rPr>
          <w:rFonts w:hint="eastAsia" w:ascii="黑体" w:hAnsi="黑体" w:eastAsia="黑体"/>
          <w:sz w:val="32"/>
          <w:szCs w:val="32"/>
        </w:rPr>
        <w:t>九、政府性基金“三公”经费支出总体情况</w:t>
      </w:r>
    </w:p>
    <w:p w14:paraId="49C91BC9">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430B8703">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123A97D2">
      <w:pPr>
        <w:rPr>
          <w:rFonts w:ascii="仿宋" w:hAnsi="仿宋" w:eastAsia="仿宋"/>
          <w:sz w:val="32"/>
          <w:szCs w:val="32"/>
        </w:rPr>
      </w:pPr>
    </w:p>
    <w:p w14:paraId="76D571EC">
      <w:pPr>
        <w:rPr>
          <w:rFonts w:ascii="仿宋" w:hAnsi="仿宋" w:eastAsia="仿宋"/>
          <w:sz w:val="32"/>
          <w:szCs w:val="32"/>
        </w:rPr>
      </w:pPr>
    </w:p>
    <w:p w14:paraId="154CD576">
      <w:pPr>
        <w:rPr>
          <w:rFonts w:ascii="仿宋" w:hAnsi="仿宋" w:eastAsia="仿宋"/>
          <w:sz w:val="32"/>
          <w:szCs w:val="32"/>
        </w:rPr>
      </w:pPr>
    </w:p>
    <w:p w14:paraId="45EBBCC7">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7A177E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尼玛县教育局</w:t>
      </w:r>
      <w:r>
        <w:rPr>
          <w:rFonts w:hint="eastAsia" w:ascii="方正小标宋简体" w:hAnsi="仿宋" w:eastAsia="方正小标宋简体"/>
          <w:sz w:val="32"/>
          <w:szCs w:val="32"/>
        </w:rPr>
        <w:t>概况</w:t>
      </w:r>
    </w:p>
    <w:p w14:paraId="6C771ACE">
      <w:pPr>
        <w:rPr>
          <w:rFonts w:ascii="仿宋" w:hAnsi="仿宋" w:eastAsia="仿宋"/>
          <w:sz w:val="32"/>
          <w:szCs w:val="32"/>
        </w:rPr>
      </w:pPr>
    </w:p>
    <w:p w14:paraId="7E7072EF">
      <w:pPr>
        <w:rPr>
          <w:rFonts w:ascii="黑体" w:hAnsi="黑体" w:eastAsia="黑体"/>
          <w:sz w:val="32"/>
          <w:szCs w:val="32"/>
        </w:rPr>
      </w:pPr>
      <w:r>
        <w:rPr>
          <w:rFonts w:hint="eastAsia" w:ascii="黑体" w:hAnsi="黑体" w:eastAsia="黑体"/>
          <w:sz w:val="32"/>
          <w:szCs w:val="32"/>
        </w:rPr>
        <w:t>一、主要职能</w:t>
      </w:r>
    </w:p>
    <w:p w14:paraId="186EF80E">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14:paraId="60B2F8D9">
      <w:pPr>
        <w:ind w:firstLine="643" w:firstLineChars="200"/>
        <w:rPr>
          <w:rFonts w:hint="eastAsia"/>
          <w:b/>
          <w:sz w:val="32"/>
          <w:szCs w:val="32"/>
        </w:rPr>
      </w:pPr>
      <w:r>
        <w:rPr>
          <w:rFonts w:hint="eastAsia"/>
          <w:b/>
          <w:sz w:val="32"/>
          <w:szCs w:val="32"/>
        </w:rPr>
        <w:t>第</w:t>
      </w:r>
      <w:r>
        <w:rPr>
          <w:rFonts w:hint="eastAsia"/>
          <w:b/>
          <w:sz w:val="32"/>
          <w:szCs w:val="32"/>
          <w:lang w:val="en-US" w:eastAsia="zh-CN"/>
        </w:rPr>
        <w:t>一</w:t>
      </w:r>
      <w:r>
        <w:rPr>
          <w:rFonts w:hint="eastAsia"/>
          <w:b/>
          <w:sz w:val="32"/>
          <w:szCs w:val="32"/>
        </w:rPr>
        <w:t>部分组织部门印发的“三定”方案文件，规定的部门（单位）主要职责。</w:t>
      </w:r>
    </w:p>
    <w:p w14:paraId="2E97FB16">
      <w:p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sz w:val="32"/>
          <w:szCs w:val="32"/>
          <w:lang w:eastAsia="zh-CN"/>
        </w:rPr>
        <w:t>县委教工委坚持党对教育工作的领导，聚焦“四件大事”聚力“四个创建”紧扣“四个示范市”战略任务，统筹推进全县教育系统党的建设、思想整治、维护稳定工作。主要职责是：</w:t>
      </w:r>
    </w:p>
    <w:p w14:paraId="74681EDB">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（一）</w:t>
      </w:r>
      <w:r>
        <w:rPr>
          <w:rFonts w:hint="default" w:ascii="Times New Roman" w:hAnsi="Times New Roman" w:eastAsia="方正仿宋简体" w:cs="Times New Roman"/>
          <w:b w:val="0"/>
          <w:bCs/>
          <w:sz w:val="32"/>
          <w:szCs w:val="32"/>
          <w:lang w:eastAsia="zh-CN"/>
        </w:rPr>
        <w:t>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14:paraId="56BBC68F">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（二）</w:t>
      </w:r>
      <w:r>
        <w:rPr>
          <w:rFonts w:hint="default" w:ascii="Times New Roman" w:hAnsi="Times New Roman" w:eastAsia="方正仿宋简体" w:cs="Times New Roman"/>
          <w:b w:val="0"/>
          <w:bCs/>
          <w:sz w:val="32"/>
          <w:szCs w:val="32"/>
          <w:lang w:eastAsia="zh-CN"/>
        </w:rPr>
        <w:t>指导全县教育领域党的基层组织建设和党员队伍建设。指导全县教育领域精神文明建设。</w:t>
      </w:r>
    </w:p>
    <w:p w14:paraId="398A6A06">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（三）</w:t>
      </w:r>
      <w:r>
        <w:rPr>
          <w:rFonts w:hint="default" w:ascii="Times New Roman" w:hAnsi="Times New Roman" w:eastAsia="方正仿宋简体" w:cs="Times New Roman"/>
          <w:b w:val="0"/>
          <w:bCs/>
          <w:sz w:val="32"/>
          <w:szCs w:val="32"/>
          <w:lang w:eastAsia="zh-CN"/>
        </w:rPr>
        <w:t>按照干部管理权限，协助县委及县委组织部加强学校领导班子和后备干部队伍建设。指导教育体育系统人才队伍建设工作，研究制定有关规划和措施，指导高层次人才的选拔培养和协调服务。</w:t>
      </w:r>
    </w:p>
    <w:p w14:paraId="3C26C4A3">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（四）</w:t>
      </w:r>
      <w:r>
        <w:rPr>
          <w:rFonts w:hint="default" w:ascii="Times New Roman" w:hAnsi="Times New Roman" w:eastAsia="方正仿宋简体" w:cs="Times New Roman"/>
          <w:b w:val="0"/>
          <w:bCs/>
          <w:sz w:val="32"/>
          <w:szCs w:val="32"/>
          <w:lang w:eastAsia="zh-CN"/>
        </w:rPr>
        <w:t>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返分裂斗争教育。统筹推进教育领域维护稳定工作，监督指导各级各类学校公共安全和应急处置工作，会同有关部门做好校园及周边综合治理工作。</w:t>
      </w:r>
    </w:p>
    <w:p w14:paraId="772E0A20">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（五）</w:t>
      </w:r>
      <w:r>
        <w:rPr>
          <w:rFonts w:hint="default" w:ascii="Times New Roman" w:hAnsi="Times New Roman" w:eastAsia="方正仿宋简体" w:cs="Times New Roman"/>
          <w:b w:val="0"/>
          <w:bCs/>
          <w:sz w:val="32"/>
          <w:szCs w:val="32"/>
          <w:lang w:eastAsia="zh-CN"/>
        </w:rPr>
        <w:t>完成县委交办的其他任务。</w:t>
      </w:r>
    </w:p>
    <w:p w14:paraId="68182A6E">
      <w:pPr>
        <w:spacing w:line="560" w:lineRule="exact"/>
        <w:ind w:firstLine="640" w:firstLineChars="200"/>
        <w:rPr>
          <w:rFonts w:hint="eastAsia" w:ascii="仿宋" w:hAnsi="仿宋" w:eastAsia="仿宋" w:cs="仿宋"/>
          <w:sz w:val="32"/>
          <w:szCs w:val="28"/>
        </w:rPr>
      </w:pPr>
      <w:r>
        <w:rPr>
          <w:rFonts w:hint="eastAsia" w:ascii="仿宋" w:hAnsi="仿宋" w:eastAsia="仿宋" w:cs="仿宋"/>
          <w:sz w:val="32"/>
          <w:szCs w:val="28"/>
        </w:rPr>
        <w:t>我局隶属党政机关，人员编制</w:t>
      </w:r>
      <w:r>
        <w:rPr>
          <w:rFonts w:hint="eastAsia" w:ascii="仿宋" w:hAnsi="仿宋" w:eastAsia="仿宋" w:cs="仿宋"/>
          <w:sz w:val="32"/>
          <w:szCs w:val="28"/>
          <w:lang w:val="en-US" w:eastAsia="zh-CN"/>
        </w:rPr>
        <w:t>6</w:t>
      </w:r>
      <w:r>
        <w:rPr>
          <w:rFonts w:hint="eastAsia" w:ascii="仿宋" w:hAnsi="仿宋" w:eastAsia="仿宋" w:cs="仿宋"/>
          <w:sz w:val="32"/>
          <w:szCs w:val="28"/>
        </w:rPr>
        <w:t>人，行政编制</w:t>
      </w:r>
      <w:r>
        <w:rPr>
          <w:rFonts w:hint="eastAsia" w:ascii="仿宋" w:hAnsi="仿宋" w:eastAsia="仿宋" w:cs="仿宋"/>
          <w:sz w:val="32"/>
          <w:szCs w:val="28"/>
          <w:lang w:val="en-US" w:eastAsia="zh-CN"/>
        </w:rPr>
        <w:t>6</w:t>
      </w:r>
      <w:r>
        <w:rPr>
          <w:rFonts w:hint="eastAsia" w:ascii="仿宋" w:hAnsi="仿宋" w:eastAsia="仿宋" w:cs="仿宋"/>
          <w:sz w:val="32"/>
          <w:szCs w:val="28"/>
        </w:rPr>
        <w:t>人，公益性</w:t>
      </w:r>
      <w:r>
        <w:rPr>
          <w:rFonts w:hint="eastAsia" w:ascii="仿宋" w:hAnsi="仿宋" w:eastAsia="仿宋" w:cs="仿宋"/>
          <w:sz w:val="32"/>
          <w:szCs w:val="28"/>
          <w:lang w:val="en-US" w:eastAsia="zh-CN"/>
        </w:rPr>
        <w:t>1</w:t>
      </w:r>
      <w:r>
        <w:rPr>
          <w:rFonts w:hint="eastAsia" w:ascii="仿宋" w:hAnsi="仿宋" w:eastAsia="仿宋" w:cs="仿宋"/>
          <w:sz w:val="32"/>
          <w:szCs w:val="28"/>
        </w:rPr>
        <w:t>人。202</w:t>
      </w:r>
      <w:r>
        <w:rPr>
          <w:rFonts w:hint="eastAsia" w:ascii="仿宋" w:hAnsi="仿宋" w:eastAsia="仿宋" w:cs="仿宋"/>
          <w:sz w:val="32"/>
          <w:szCs w:val="28"/>
          <w:lang w:val="en-US" w:eastAsia="zh-CN"/>
        </w:rPr>
        <w:t>5</w:t>
      </w:r>
      <w:r>
        <w:rPr>
          <w:rFonts w:hint="eastAsia" w:ascii="仿宋" w:hAnsi="仿宋" w:eastAsia="仿宋" w:cs="仿宋"/>
          <w:sz w:val="32"/>
          <w:szCs w:val="28"/>
        </w:rPr>
        <w:t>年我局在职人员</w:t>
      </w:r>
      <w:r>
        <w:rPr>
          <w:rFonts w:hint="eastAsia" w:ascii="仿宋" w:hAnsi="仿宋" w:eastAsia="仿宋" w:cs="仿宋"/>
          <w:sz w:val="32"/>
          <w:szCs w:val="28"/>
          <w:lang w:val="en-US" w:eastAsia="zh-CN"/>
        </w:rPr>
        <w:t>6</w:t>
      </w:r>
      <w:r>
        <w:rPr>
          <w:rFonts w:hint="eastAsia" w:ascii="仿宋" w:hAnsi="仿宋" w:eastAsia="仿宋" w:cs="仿宋"/>
          <w:sz w:val="32"/>
          <w:szCs w:val="28"/>
        </w:rPr>
        <w:t>人，其中正科级干部1人、</w:t>
      </w:r>
      <w:r>
        <w:rPr>
          <w:rFonts w:hint="eastAsia" w:ascii="仿宋" w:hAnsi="仿宋" w:eastAsia="仿宋" w:cs="仿宋"/>
          <w:sz w:val="32"/>
          <w:szCs w:val="28"/>
          <w:lang w:val="en-US" w:eastAsia="zh-CN"/>
        </w:rPr>
        <w:t>副局长2人、三级主任科员1人、四级主任科员2人</w:t>
      </w:r>
      <w:r>
        <w:rPr>
          <w:rFonts w:hint="eastAsia" w:ascii="仿宋" w:hAnsi="仿宋" w:eastAsia="仿宋" w:cs="仿宋"/>
          <w:sz w:val="32"/>
          <w:szCs w:val="28"/>
        </w:rPr>
        <w:t>。</w:t>
      </w:r>
    </w:p>
    <w:p w14:paraId="2129CA99">
      <w:pPr>
        <w:pStyle w:val="4"/>
        <w:widowControl/>
        <w:spacing w:beforeAutospacing="0" w:afterAutospacing="0" w:line="560" w:lineRule="exact"/>
        <w:ind w:firstLine="321" w:firstLineChars="100"/>
        <w:jc w:val="both"/>
        <w:rPr>
          <w:rFonts w:hint="eastAsia" w:ascii="仿宋" w:hAnsi="仿宋" w:eastAsia="仿宋" w:cs="仿宋"/>
          <w:kern w:val="2"/>
          <w:sz w:val="32"/>
          <w:szCs w:val="28"/>
          <w:lang w:val="en-US" w:eastAsia="zh-CN" w:bidi="bo-CN"/>
        </w:rPr>
      </w:pPr>
      <w:r>
        <w:rPr>
          <w:rFonts w:hint="eastAsia"/>
          <w:b/>
          <w:sz w:val="32"/>
          <w:szCs w:val="32"/>
        </w:rPr>
        <w:t>第</w:t>
      </w:r>
      <w:r>
        <w:rPr>
          <w:rFonts w:hint="eastAsia"/>
          <w:b/>
          <w:sz w:val="32"/>
          <w:szCs w:val="32"/>
          <w:lang w:val="en-US" w:eastAsia="zh-CN"/>
        </w:rPr>
        <w:t>二</w:t>
      </w:r>
      <w:r>
        <w:rPr>
          <w:rFonts w:hint="eastAsia"/>
          <w:b/>
          <w:sz w:val="32"/>
          <w:szCs w:val="32"/>
        </w:rPr>
        <w:t>部分</w:t>
      </w:r>
      <w:r>
        <w:rPr>
          <w:rFonts w:hint="eastAsia"/>
          <w:b/>
          <w:sz w:val="32"/>
          <w:szCs w:val="32"/>
          <w:lang w:val="en-US" w:eastAsia="zh-CN"/>
        </w:rPr>
        <w:t>尼玛县教育局2025年度部门预算公开表</w:t>
      </w:r>
    </w:p>
    <w:p w14:paraId="40E5B7FD">
      <w:pPr>
        <w:tabs>
          <w:tab w:val="center" w:pos="4473"/>
        </w:tabs>
        <w:spacing w:line="560" w:lineRule="exact"/>
        <w:ind w:firstLine="358" w:firstLineChars="112"/>
        <w:rPr>
          <w:rFonts w:ascii="仿宋" w:hAnsi="仿宋" w:eastAsia="仿宋" w:cs="仿宋"/>
          <w:sz w:val="32"/>
          <w:szCs w:val="28"/>
        </w:rPr>
      </w:pPr>
      <w:r>
        <w:rPr>
          <w:rFonts w:hint="eastAsia" w:ascii="仿宋" w:hAnsi="仿宋" w:eastAsia="仿宋" w:cs="仿宋"/>
          <w:sz w:val="32"/>
          <w:szCs w:val="28"/>
        </w:rPr>
        <w:t>明细表详见附件1到附件8。</w:t>
      </w:r>
      <w:r>
        <w:rPr>
          <w:rFonts w:ascii="仿宋" w:hAnsi="仿宋" w:eastAsia="仿宋" w:cs="仿宋"/>
          <w:sz w:val="32"/>
          <w:szCs w:val="28"/>
        </w:rPr>
        <w:tab/>
      </w:r>
    </w:p>
    <w:p w14:paraId="47AEA8B5">
      <w:pPr>
        <w:pStyle w:val="4"/>
        <w:widowControl/>
        <w:spacing w:beforeAutospacing="0" w:afterAutospacing="0" w:line="560" w:lineRule="exact"/>
        <w:ind w:firstLine="360" w:firstLineChars="112"/>
        <w:jc w:val="both"/>
        <w:rPr>
          <w:b/>
          <w:sz w:val="32"/>
          <w:szCs w:val="32"/>
        </w:rPr>
      </w:pPr>
      <w:r>
        <w:rPr>
          <w:rFonts w:hint="eastAsia"/>
          <w:b/>
          <w:sz w:val="32"/>
          <w:szCs w:val="32"/>
        </w:rPr>
        <w:t>第三部分 尼玛县教育局202</w:t>
      </w:r>
      <w:r>
        <w:rPr>
          <w:rFonts w:hint="eastAsia"/>
          <w:b/>
          <w:sz w:val="32"/>
          <w:szCs w:val="32"/>
          <w:lang w:val="en-US" w:eastAsia="zh-CN"/>
        </w:rPr>
        <w:t>5</w:t>
      </w:r>
      <w:r>
        <w:rPr>
          <w:rFonts w:hint="eastAsia"/>
          <w:b/>
          <w:sz w:val="32"/>
          <w:szCs w:val="32"/>
        </w:rPr>
        <w:t>年度部门预算情况说明</w:t>
      </w:r>
    </w:p>
    <w:p w14:paraId="154750C0">
      <w:pPr>
        <w:pStyle w:val="4"/>
        <w:widowControl/>
        <w:spacing w:beforeAutospacing="0" w:afterAutospacing="0" w:line="560" w:lineRule="exact"/>
        <w:ind w:firstLine="416" w:firstLineChars="130"/>
        <w:jc w:val="both"/>
        <w:rPr>
          <w:rFonts w:ascii="楷体" w:hAnsi="楷体" w:eastAsia="楷体" w:cs="微软雅黑"/>
          <w:color w:val="000000"/>
          <w:sz w:val="32"/>
          <w:szCs w:val="32"/>
        </w:rPr>
      </w:pPr>
      <w:r>
        <w:rPr>
          <w:rFonts w:hint="eastAsia" w:ascii="楷体" w:hAnsi="楷体" w:eastAsia="楷体" w:cs="微软雅黑"/>
          <w:color w:val="000000"/>
          <w:sz w:val="32"/>
          <w:szCs w:val="32"/>
        </w:rPr>
        <w:t>一、关于尼玛县教育局202</w:t>
      </w:r>
      <w:r>
        <w:rPr>
          <w:rFonts w:hint="eastAsia" w:ascii="楷体" w:hAnsi="楷体" w:eastAsia="楷体" w:cs="微软雅黑"/>
          <w:color w:val="000000"/>
          <w:sz w:val="32"/>
          <w:szCs w:val="32"/>
          <w:lang w:val="en-US" w:eastAsia="zh-CN"/>
        </w:rPr>
        <w:t>5</w:t>
      </w:r>
      <w:r>
        <w:rPr>
          <w:rFonts w:hint="eastAsia" w:ascii="楷体" w:hAnsi="楷体" w:eastAsia="楷体" w:cs="微软雅黑"/>
          <w:color w:val="000000"/>
          <w:sz w:val="32"/>
          <w:szCs w:val="32"/>
        </w:rPr>
        <w:t>年度财政拨款收支预算情况总体说明</w:t>
      </w:r>
    </w:p>
    <w:p w14:paraId="15EA170E">
      <w:pPr>
        <w:pStyle w:val="4"/>
        <w:widowControl/>
        <w:spacing w:beforeAutospacing="0" w:afterAutospacing="0" w:line="560" w:lineRule="exact"/>
        <w:ind w:firstLine="358" w:firstLineChars="112"/>
        <w:jc w:val="both"/>
        <w:rPr>
          <w:rFonts w:ascii="仿宋" w:hAnsi="仿宋" w:eastAsia="仿宋" w:cs="仿宋"/>
          <w:kern w:val="2"/>
          <w:sz w:val="32"/>
          <w:szCs w:val="28"/>
        </w:rPr>
      </w:pPr>
      <w:r>
        <w:rPr>
          <w:rFonts w:hint="eastAsia" w:ascii="仿宋" w:hAnsi="仿宋" w:eastAsia="仿宋" w:cs="仿宋"/>
          <w:kern w:val="2"/>
          <w:sz w:val="32"/>
          <w:szCs w:val="28"/>
        </w:rPr>
        <w:t>尼玛县教育局202</w:t>
      </w:r>
      <w:r>
        <w:rPr>
          <w:rFonts w:hint="eastAsia" w:ascii="仿宋" w:hAnsi="仿宋" w:eastAsia="仿宋" w:cs="仿宋"/>
          <w:kern w:val="2"/>
          <w:sz w:val="32"/>
          <w:szCs w:val="28"/>
          <w:lang w:val="en-US" w:eastAsia="zh-CN"/>
        </w:rPr>
        <w:t>5</w:t>
      </w:r>
      <w:r>
        <w:rPr>
          <w:rFonts w:hint="eastAsia" w:ascii="仿宋" w:hAnsi="仿宋" w:eastAsia="仿宋" w:cs="仿宋"/>
          <w:kern w:val="2"/>
          <w:sz w:val="32"/>
          <w:szCs w:val="28"/>
        </w:rPr>
        <w:t>年财政拨款收支总预算</w:t>
      </w:r>
      <w:r>
        <w:rPr>
          <w:rFonts w:hint="eastAsia" w:ascii="仿宋" w:hAnsi="仿宋" w:eastAsia="仿宋" w:cs="仿宋"/>
          <w:kern w:val="2"/>
          <w:sz w:val="32"/>
          <w:szCs w:val="28"/>
          <w:lang w:val="en-US" w:eastAsia="zh-CN"/>
        </w:rPr>
        <w:t>4474.94</w:t>
      </w:r>
      <w:r>
        <w:rPr>
          <w:rFonts w:hint="eastAsia" w:ascii="仿宋" w:hAnsi="仿宋" w:eastAsia="仿宋" w:cs="仿宋"/>
          <w:kern w:val="2"/>
          <w:sz w:val="32"/>
          <w:szCs w:val="28"/>
        </w:rPr>
        <w:t>万元，收入为一般公共预算拨款</w:t>
      </w:r>
      <w:r>
        <w:rPr>
          <w:rFonts w:hint="eastAsia" w:ascii="仿宋" w:hAnsi="仿宋" w:eastAsia="仿宋" w:cs="仿宋"/>
          <w:kern w:val="2"/>
          <w:sz w:val="32"/>
          <w:szCs w:val="28"/>
          <w:lang w:val="en-US" w:eastAsia="zh-CN"/>
        </w:rPr>
        <w:t>4774.94，</w:t>
      </w:r>
      <w:r>
        <w:rPr>
          <w:rFonts w:hint="eastAsia" w:ascii="仿宋" w:hAnsi="仿宋" w:eastAsia="仿宋" w:cs="仿宋"/>
          <w:kern w:val="2"/>
          <w:sz w:val="32"/>
          <w:szCs w:val="28"/>
        </w:rPr>
        <w:t>无政府性基金预算拨款；支出全部为一般公共服务支出</w:t>
      </w:r>
      <w:r>
        <w:rPr>
          <w:rFonts w:hint="eastAsia" w:ascii="仿宋" w:hAnsi="仿宋" w:eastAsia="仿宋" w:cs="仿宋"/>
          <w:kern w:val="2"/>
          <w:sz w:val="32"/>
          <w:szCs w:val="28"/>
          <w:lang w:val="en-US" w:eastAsia="zh-CN"/>
        </w:rPr>
        <w:t>4774.94</w:t>
      </w:r>
      <w:r>
        <w:rPr>
          <w:rFonts w:hint="eastAsia" w:ascii="仿宋" w:hAnsi="仿宋" w:eastAsia="仿宋" w:cs="仿宋"/>
          <w:kern w:val="2"/>
          <w:sz w:val="32"/>
          <w:szCs w:val="28"/>
        </w:rPr>
        <w:t>万元。我单位编制人数</w:t>
      </w:r>
      <w:r>
        <w:rPr>
          <w:rFonts w:hint="eastAsia" w:ascii="仿宋" w:hAnsi="仿宋" w:eastAsia="仿宋" w:cs="仿宋"/>
          <w:kern w:val="2"/>
          <w:sz w:val="32"/>
          <w:szCs w:val="28"/>
          <w:lang w:val="en-US" w:eastAsia="zh-CN"/>
        </w:rPr>
        <w:t>6</w:t>
      </w:r>
      <w:r>
        <w:rPr>
          <w:rFonts w:hint="eastAsia" w:ascii="仿宋" w:hAnsi="仿宋" w:eastAsia="仿宋" w:cs="仿宋"/>
          <w:kern w:val="2"/>
          <w:sz w:val="32"/>
          <w:szCs w:val="28"/>
        </w:rPr>
        <w:t>人，202</w:t>
      </w:r>
      <w:r>
        <w:rPr>
          <w:rFonts w:hint="eastAsia" w:ascii="仿宋" w:hAnsi="仿宋" w:eastAsia="仿宋" w:cs="仿宋"/>
          <w:kern w:val="2"/>
          <w:sz w:val="32"/>
          <w:szCs w:val="28"/>
          <w:lang w:val="en-US" w:eastAsia="zh-CN"/>
        </w:rPr>
        <w:t>5</w:t>
      </w:r>
      <w:r>
        <w:rPr>
          <w:rFonts w:hint="eastAsia" w:ascii="仿宋" w:hAnsi="仿宋" w:eastAsia="仿宋" w:cs="仿宋"/>
          <w:kern w:val="2"/>
          <w:sz w:val="32"/>
          <w:szCs w:val="28"/>
        </w:rPr>
        <w:t>年实有人数</w:t>
      </w:r>
      <w:r>
        <w:rPr>
          <w:rFonts w:hint="eastAsia" w:ascii="仿宋" w:hAnsi="仿宋" w:eastAsia="仿宋" w:cs="仿宋"/>
          <w:kern w:val="2"/>
          <w:sz w:val="32"/>
          <w:szCs w:val="28"/>
          <w:lang w:val="en-US" w:eastAsia="zh-CN"/>
        </w:rPr>
        <w:t>6</w:t>
      </w:r>
      <w:r>
        <w:rPr>
          <w:rFonts w:hint="eastAsia" w:ascii="仿宋" w:hAnsi="仿宋" w:eastAsia="仿宋" w:cs="仿宋"/>
          <w:kern w:val="2"/>
          <w:sz w:val="32"/>
          <w:szCs w:val="28"/>
        </w:rPr>
        <w:t>人，</w:t>
      </w:r>
      <w:r>
        <w:rPr>
          <w:rFonts w:hint="eastAsia" w:ascii="仿宋" w:hAnsi="仿宋" w:eastAsia="仿宋" w:cs="仿宋"/>
          <w:kern w:val="2"/>
          <w:sz w:val="32"/>
          <w:szCs w:val="28"/>
          <w:lang w:val="en-US" w:eastAsia="zh-CN"/>
        </w:rPr>
        <w:t>2025</w:t>
      </w:r>
      <w:r>
        <w:rPr>
          <w:rFonts w:hint="eastAsia" w:ascii="仿宋" w:hAnsi="仿宋" w:eastAsia="仿宋" w:cs="仿宋"/>
          <w:kern w:val="2"/>
          <w:sz w:val="32"/>
          <w:szCs w:val="28"/>
        </w:rPr>
        <w:t>年预算经费共计</w:t>
      </w:r>
      <w:r>
        <w:rPr>
          <w:rFonts w:hint="eastAsia" w:ascii="仿宋" w:hAnsi="仿宋" w:eastAsia="仿宋" w:cs="仿宋"/>
          <w:kern w:val="2"/>
          <w:sz w:val="32"/>
          <w:szCs w:val="28"/>
          <w:lang w:val="en-US" w:eastAsia="zh-CN"/>
        </w:rPr>
        <w:t>4774.94</w:t>
      </w:r>
      <w:r>
        <w:rPr>
          <w:rFonts w:hint="eastAsia" w:ascii="仿宋" w:hAnsi="仿宋" w:eastAsia="仿宋" w:cs="仿宋"/>
          <w:kern w:val="2"/>
          <w:sz w:val="32"/>
          <w:szCs w:val="28"/>
        </w:rPr>
        <w:t>万元。其中工资福利支出预算</w:t>
      </w:r>
      <w:r>
        <w:rPr>
          <w:rFonts w:hint="eastAsia" w:ascii="仿宋" w:hAnsi="仿宋" w:eastAsia="仿宋" w:cs="仿宋"/>
          <w:kern w:val="2"/>
          <w:sz w:val="32"/>
          <w:szCs w:val="28"/>
          <w:lang w:val="en-US" w:eastAsia="zh-CN"/>
        </w:rPr>
        <w:t>236.04</w:t>
      </w:r>
      <w:r>
        <w:rPr>
          <w:rFonts w:hint="eastAsia" w:ascii="仿宋" w:hAnsi="仿宋" w:eastAsia="仿宋" w:cs="仿宋"/>
          <w:kern w:val="2"/>
          <w:sz w:val="32"/>
          <w:szCs w:val="28"/>
        </w:rPr>
        <w:t>万元，商品服务服务支出预算</w:t>
      </w:r>
      <w:r>
        <w:rPr>
          <w:rFonts w:hint="eastAsia" w:ascii="仿宋" w:hAnsi="仿宋" w:eastAsia="仿宋" w:cs="仿宋"/>
          <w:kern w:val="2"/>
          <w:sz w:val="32"/>
          <w:szCs w:val="28"/>
          <w:lang w:val="en-US" w:eastAsia="zh-CN"/>
        </w:rPr>
        <w:t>258.77</w:t>
      </w:r>
      <w:r>
        <w:rPr>
          <w:rFonts w:hint="eastAsia" w:ascii="仿宋" w:hAnsi="仿宋" w:eastAsia="仿宋" w:cs="仿宋"/>
          <w:kern w:val="2"/>
          <w:sz w:val="32"/>
          <w:szCs w:val="28"/>
        </w:rPr>
        <w:t>万元，对个人和家庭补助支出预算</w:t>
      </w:r>
      <w:r>
        <w:rPr>
          <w:rFonts w:hint="eastAsia" w:ascii="仿宋" w:hAnsi="仿宋" w:eastAsia="仿宋" w:cs="仿宋"/>
          <w:kern w:val="2"/>
          <w:sz w:val="32"/>
          <w:szCs w:val="28"/>
          <w:lang w:val="en-US" w:eastAsia="zh-CN"/>
        </w:rPr>
        <w:t>0</w:t>
      </w:r>
      <w:r>
        <w:rPr>
          <w:rFonts w:hint="eastAsia" w:ascii="仿宋" w:hAnsi="仿宋" w:eastAsia="仿宋" w:cs="仿宋"/>
          <w:kern w:val="2"/>
          <w:sz w:val="32"/>
          <w:szCs w:val="28"/>
        </w:rPr>
        <w:t>万元，专项项目支出预算</w:t>
      </w:r>
      <w:r>
        <w:rPr>
          <w:rFonts w:hint="eastAsia" w:ascii="仿宋" w:hAnsi="仿宋" w:eastAsia="仿宋" w:cs="仿宋"/>
          <w:kern w:val="2"/>
          <w:sz w:val="32"/>
          <w:szCs w:val="28"/>
          <w:lang w:val="en-US" w:eastAsia="zh-CN"/>
        </w:rPr>
        <w:t>3975.36</w:t>
      </w:r>
      <w:r>
        <w:rPr>
          <w:rFonts w:hint="eastAsia" w:ascii="仿宋" w:hAnsi="仿宋" w:eastAsia="仿宋" w:cs="仿宋"/>
          <w:kern w:val="2"/>
          <w:sz w:val="32"/>
          <w:szCs w:val="28"/>
        </w:rPr>
        <w:t>万元。</w:t>
      </w:r>
    </w:p>
    <w:p w14:paraId="1BCDBD44">
      <w:pPr>
        <w:ind w:firstLine="640" w:firstLineChars="200"/>
        <w:rPr>
          <w:rFonts w:hint="default" w:ascii="仿宋" w:hAnsi="仿宋" w:eastAsia="仿宋"/>
          <w:sz w:val="32"/>
          <w:szCs w:val="32"/>
        </w:rPr>
      </w:pPr>
    </w:p>
    <w:p w14:paraId="1106FC37">
      <w:pPr>
        <w:ind w:firstLine="640" w:firstLineChars="200"/>
        <w:rPr>
          <w:rFonts w:hint="default" w:ascii="仿宋" w:hAnsi="仿宋" w:eastAsia="仿宋"/>
          <w:sz w:val="32"/>
          <w:szCs w:val="32"/>
        </w:rPr>
      </w:pPr>
    </w:p>
    <w:p w14:paraId="14E0BC1A">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766016AA">
      <w:pPr>
        <w:ind w:firstLine="640" w:firstLineChars="200"/>
        <w:rPr>
          <w:rFonts w:hint="eastAsia" w:ascii="仿宋" w:hAnsi="仿宋" w:eastAsia="仿宋"/>
          <w:sz w:val="32"/>
          <w:szCs w:val="32"/>
          <w:lang w:eastAsia="zh-CN"/>
        </w:rPr>
      </w:pPr>
      <w:r>
        <w:rPr>
          <w:rFonts w:hint="eastAsia" w:ascii="仿宋" w:hAnsi="仿宋" w:eastAsia="仿宋"/>
          <w:sz w:val="32"/>
          <w:szCs w:val="32"/>
        </w:rPr>
        <w:t>部门（单位）内</w:t>
      </w:r>
      <w:r>
        <w:rPr>
          <w:rFonts w:hint="eastAsia" w:ascii="仿宋" w:hAnsi="仿宋" w:eastAsia="仿宋"/>
          <w:sz w:val="32"/>
          <w:szCs w:val="32"/>
          <w:lang w:eastAsia="zh-CN"/>
        </w:rPr>
        <w:t>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eastAsia="zh-CN"/>
        </w:rPr>
        <w:t>。</w:t>
      </w:r>
    </w:p>
    <w:p w14:paraId="0FB87167">
      <w:pPr>
        <w:ind w:firstLine="640" w:firstLineChars="200"/>
        <w:rPr>
          <w:rFonts w:hint="eastAsia" w:ascii="仿宋" w:hAnsi="仿宋" w:eastAsia="仿宋"/>
          <w:sz w:val="32"/>
          <w:szCs w:val="32"/>
          <w:lang w:eastAsia="zh-CN"/>
        </w:rPr>
      </w:pPr>
    </w:p>
    <w:p w14:paraId="21D5336A">
      <w:pPr>
        <w:tabs>
          <w:tab w:val="left" w:pos="591"/>
          <w:tab w:val="center" w:pos="4213"/>
        </w:tabs>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5DE51CD">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w:t>
      </w:r>
      <w:r>
        <w:rPr>
          <w:rFonts w:hint="eastAsia" w:ascii="方正小标宋简体" w:hAnsi="仿宋" w:eastAsia="方正小标宋简体"/>
          <w:sz w:val="32"/>
          <w:szCs w:val="32"/>
          <w:lang w:val="en-US" w:eastAsia="zh-CN"/>
        </w:rPr>
        <w:t>教育局</w:t>
      </w:r>
      <w:r>
        <w:rPr>
          <w:rFonts w:hint="eastAsia" w:ascii="方正小标宋简体" w:hAnsi="仿宋" w:eastAsia="方正小标宋简体"/>
          <w:sz w:val="32"/>
          <w:szCs w:val="32"/>
        </w:rPr>
        <w:t>2024年度预算明细表</w:t>
      </w:r>
    </w:p>
    <w:p w14:paraId="79C0F466">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1DFE46DE">
      <w:pPr>
        <w:ind w:firstLine="640" w:firstLineChars="200"/>
        <w:rPr>
          <w:rFonts w:hint="eastAsia"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2F651E6B">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84EA127">
      <w:pPr>
        <w:jc w:val="center"/>
        <w:rPr>
          <w:rFonts w:ascii="黑体" w:hAnsi="黑体" w:eastAsia="黑体"/>
          <w:sz w:val="32"/>
          <w:szCs w:val="32"/>
        </w:rPr>
      </w:pPr>
      <w:r>
        <w:rPr>
          <w:rFonts w:hint="eastAsia" w:ascii="方正小标宋简体" w:hAnsi="仿宋" w:eastAsia="方正小标宋简体"/>
          <w:sz w:val="32"/>
          <w:szCs w:val="32"/>
          <w:lang w:eastAsia="zh-CN"/>
        </w:rPr>
        <w:t>尼玛县教育局</w:t>
      </w:r>
      <w:r>
        <w:rPr>
          <w:rFonts w:hint="eastAsia" w:ascii="方正小标宋简体" w:hAnsi="仿宋" w:eastAsia="方正小标宋简体"/>
          <w:sz w:val="32"/>
          <w:szCs w:val="32"/>
        </w:rPr>
        <w:t>2024年度部门（单位）预算数据分析</w:t>
      </w:r>
    </w:p>
    <w:p w14:paraId="3E7E10CD">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429C8466">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6226.85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r>
        <w:rPr>
          <w:rFonts w:hint="eastAsia" w:ascii="仿宋" w:hAnsi="仿宋" w:eastAsia="仿宋"/>
          <w:sz w:val="32"/>
          <w:szCs w:val="32"/>
          <w:lang w:eastAsia="zh-CN"/>
        </w:rPr>
        <w:t>等</w:t>
      </w:r>
      <w:r>
        <w:rPr>
          <w:rFonts w:hint="eastAsia" w:ascii="仿宋" w:hAnsi="仿宋" w:eastAsia="仿宋"/>
          <w:sz w:val="32"/>
          <w:szCs w:val="32"/>
        </w:rPr>
        <w:t>。</w:t>
      </w:r>
    </w:p>
    <w:p w14:paraId="3599BAC7">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3FB5EB16">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4774.94</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1451.91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1今年各学校开设财政预算管理一体化系统部分资金分到各学校账户；2.今年基本建设项目预算资金减少</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1852.74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38.8</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6226.85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29.75</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BA1FC26">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4CFB46AE">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4774.94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236.04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3975.36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83.25</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235C3C02">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3479A31">
      <w:pPr>
        <w:ind w:firstLine="960" w:firstLineChars="3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4774.94</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1451.91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1今年各学校开设财政预算管理一体化系统部分资金分到各学校账户；2.今年基本建设项目预算资金减少</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2922.2</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1852.74</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4397.08</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23.58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18.43</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17.57</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rPr>
        <w:t>。</w:t>
      </w:r>
    </w:p>
    <w:p w14:paraId="7E585DDD">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324269A6">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7E20148">
      <w:p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5920.07</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5139.42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val="en-US" w:eastAsia="zh-CN"/>
        </w:rPr>
        <w:t>1基本建设项目资金投入较多；2.各学校没有单独设立核算账套；</w:t>
      </w:r>
    </w:p>
    <w:p w14:paraId="6C096C99">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397F5691">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4774.92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4397.08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92</w:t>
      </w:r>
      <w:r>
        <w:rPr>
          <w:rFonts w:hint="eastAsia" w:ascii="仿宋" w:hAnsi="仿宋" w:eastAsia="仿宋"/>
          <w:sz w:val="32"/>
          <w:szCs w:val="32"/>
          <w:u w:val="single"/>
        </w:rPr>
        <w:t xml:space="preserve"> </w:t>
      </w:r>
      <w:r>
        <w:rPr>
          <w:rFonts w:hint="eastAsia" w:ascii="仿宋" w:hAnsi="仿宋" w:eastAsia="仿宋"/>
          <w:sz w:val="32"/>
          <w:szCs w:val="32"/>
        </w:rPr>
        <w:t>%；科学技术</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 xml:space="preserve"> 0 </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23.58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0.4</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0.3</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17.57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0.3</w:t>
      </w:r>
      <w:r>
        <w:rPr>
          <w:rFonts w:hint="eastAsia" w:ascii="仿宋" w:hAnsi="仿宋" w:eastAsia="仿宋"/>
          <w:sz w:val="32"/>
          <w:szCs w:val="32"/>
          <w:lang w:val="en-US" w:eastAsia="zh-CN"/>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w:t>
      </w:r>
      <w:r>
        <w:rPr>
          <w:rFonts w:hint="eastAsia" w:ascii="仿宋" w:hAnsi="仿宋" w:eastAsia="仿宋"/>
          <w:sz w:val="32"/>
          <w:szCs w:val="32"/>
        </w:rPr>
        <w:t>。</w:t>
      </w:r>
    </w:p>
    <w:p w14:paraId="01CB4273">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0ECEB2B9">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479D8720">
      <w:pPr>
        <w:ind w:firstLine="640" w:firstLineChars="200"/>
        <w:rPr>
          <w:rFonts w:ascii="仿宋" w:hAnsi="仿宋" w:eastAsia="仿宋"/>
          <w:sz w:val="32"/>
          <w:szCs w:val="32"/>
        </w:rPr>
      </w:pPr>
      <w:r>
        <w:rPr>
          <w:rFonts w:hint="eastAsia" w:ascii="仿宋" w:hAnsi="仿宋" w:eastAsia="仿宋"/>
          <w:sz w:val="32"/>
          <w:szCs w:val="32"/>
        </w:rPr>
        <w:t>1.一般公共服务支出预算数为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w:t>
      </w:r>
    </w:p>
    <w:p w14:paraId="4430F6D0">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科学技术支出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12F0A71">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文化旅游体育与传媒支出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1315E506">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8.68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10.48</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ACBBA09">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16.59</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4C7C82F5">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B0541CE">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住房保障支出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14.08</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10.17</w:t>
      </w:r>
      <w:r>
        <w:rPr>
          <w:rFonts w:hint="eastAsia" w:ascii="仿宋" w:hAnsi="仿宋" w:eastAsia="仿宋"/>
          <w:sz w:val="32"/>
          <w:szCs w:val="32"/>
        </w:rPr>
        <w:t xml:space="preserve"> %。</w:t>
      </w:r>
    </w:p>
    <w:p w14:paraId="0B609E56">
      <w:pPr>
        <w:ind w:firstLine="640" w:firstLineChars="200"/>
        <w:rPr>
          <w:rFonts w:hint="eastAsia" w:ascii="仿宋" w:hAnsi="仿宋" w:eastAsia="仿宋"/>
          <w:sz w:val="32"/>
          <w:szCs w:val="32"/>
        </w:rPr>
      </w:pPr>
    </w:p>
    <w:p w14:paraId="2C589391">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07D8E577">
      <w:pPr>
        <w:ind w:firstLine="960" w:firstLineChars="3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4374.12</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516.85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24BBF4C5">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657.23</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428E1061">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6FF96E3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7DA56277">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5F8ABE7D">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3.51</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3.51</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0.49</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1今年公用经费标准有提高</w:t>
      </w:r>
      <w:r>
        <w:rPr>
          <w:rFonts w:hint="eastAsia" w:ascii="仿宋" w:hAnsi="仿宋" w:eastAsia="仿宋"/>
          <w:sz w:val="32"/>
          <w:szCs w:val="32"/>
        </w:rPr>
        <w:t>。</w:t>
      </w:r>
    </w:p>
    <w:p w14:paraId="31997158">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79E1AD1D">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3B1B89CE">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2024年没有安排政府性基金预算支出。</w:t>
      </w:r>
    </w:p>
    <w:p w14:paraId="394692F0">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14:paraId="010B02A1">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322F9E2">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27DAA49E">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0.49</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10.15</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1今年公用经费标准有提高</w:t>
      </w:r>
      <w:r>
        <w:rPr>
          <w:rFonts w:hint="eastAsia" w:ascii="仿宋" w:hAnsi="仿宋" w:eastAsia="仿宋"/>
          <w:sz w:val="32"/>
          <w:szCs w:val="32"/>
        </w:rPr>
        <w:t>。</w:t>
      </w:r>
    </w:p>
    <w:p w14:paraId="79F217BB">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449C9325">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B9ED9B5">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6B44AE02">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hint="eastAsia" w:ascii="仿宋" w:hAnsi="仿宋" w:eastAsia="仿宋"/>
          <w:sz w:val="32"/>
          <w:szCs w:val="32"/>
          <w:lang w:eastAsia="zh-CN"/>
        </w:rPr>
        <w:t>尼玛县教育局</w:t>
      </w:r>
      <w:r>
        <w:rPr>
          <w:rFonts w:hint="eastAsia" w:ascii="仿宋" w:hAnsi="仿宋" w:eastAsia="仿宋"/>
          <w:sz w:val="32"/>
          <w:szCs w:val="32"/>
        </w:rPr>
        <w:t>机关运行经费财政拨款</w:t>
      </w:r>
      <w:r>
        <w:rPr>
          <w:rFonts w:hint="eastAsia" w:ascii="仿宋" w:hAnsi="仿宋" w:eastAsia="仿宋"/>
          <w:sz w:val="32"/>
          <w:szCs w:val="32"/>
          <w:lang w:eastAsia="zh-CN"/>
        </w:rPr>
        <w:t>商品服务支出</w:t>
      </w:r>
      <w:r>
        <w:rPr>
          <w:rFonts w:hint="eastAsia" w:ascii="仿宋" w:hAnsi="仿宋" w:eastAsia="仿宋"/>
          <w:sz w:val="32"/>
          <w:szCs w:val="32"/>
        </w:rPr>
        <w:t>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105.73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39.03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5.85</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1.公用经费标准提高；</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2.人员减少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0FFF832C">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207562B7">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尼玛县尼玛县教育局</w:t>
      </w:r>
      <w:r>
        <w:rPr>
          <w:rFonts w:hint="eastAsia" w:ascii="仿宋" w:hAnsi="仿宋" w:eastAsia="仿宋"/>
          <w:sz w:val="32"/>
          <w:szCs w:val="32"/>
          <w:lang w:val="en-US" w:eastAsia="zh-CN"/>
        </w:rPr>
        <w:t>2024年未安排专项政府采购预算。</w:t>
      </w:r>
    </w:p>
    <w:p w14:paraId="5B6BB757">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2AEF3477">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1221FB8F">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7D8B20A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D947706">
      <w:pPr>
        <w:jc w:val="center"/>
        <w:rPr>
          <w:rFonts w:ascii="方正小标宋简体" w:hAnsi="仿宋" w:eastAsia="方正小标宋简体"/>
          <w:sz w:val="32"/>
          <w:szCs w:val="32"/>
        </w:rPr>
      </w:pPr>
    </w:p>
    <w:p w14:paraId="05F1F662">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00BA490D">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w:t>
      </w:r>
      <w:bookmarkStart w:id="0" w:name="_GoBack"/>
      <w:bookmarkEnd w:id="0"/>
      <w:r>
        <w:rPr>
          <w:rFonts w:hint="eastAsia" w:ascii="仿宋" w:hAnsi="仿宋" w:eastAsia="仿宋"/>
          <w:sz w:val="32"/>
          <w:szCs w:val="32"/>
        </w:rPr>
        <w:t>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46354AA">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6D5220C">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56FFFF8">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7A3F04C">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59A21AC">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A4ACD42">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78671B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4FF21B1D">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496ABF6">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17DF3EE">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2E97EB7">
      <w:pPr>
        <w:ind w:firstLine="640" w:firstLineChars="200"/>
        <w:rPr>
          <w:rFonts w:ascii="仿宋" w:hAnsi="仿宋" w:eastAsia="仿宋"/>
          <w:sz w:val="32"/>
          <w:szCs w:val="32"/>
        </w:rPr>
      </w:pPr>
    </w:p>
    <w:p w14:paraId="2C1C8EB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3175">
    <w:pPr>
      <w:pStyle w:val="2"/>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58AA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558AA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5391"/>
    <w:rsid w:val="07127FDB"/>
    <w:rsid w:val="12BA2DB5"/>
    <w:rsid w:val="18B040D7"/>
    <w:rsid w:val="1DE0470B"/>
    <w:rsid w:val="1E805134"/>
    <w:rsid w:val="202E17BB"/>
    <w:rsid w:val="22724BC2"/>
    <w:rsid w:val="295020B2"/>
    <w:rsid w:val="2E6C273E"/>
    <w:rsid w:val="32CD72CC"/>
    <w:rsid w:val="37FA0E99"/>
    <w:rsid w:val="45FB2391"/>
    <w:rsid w:val="4A6C74D7"/>
    <w:rsid w:val="4B2A3439"/>
    <w:rsid w:val="554C06ED"/>
    <w:rsid w:val="5CFE64A1"/>
    <w:rsid w:val="5F0C4C4E"/>
    <w:rsid w:val="6C9C319B"/>
    <w:rsid w:val="7723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bo-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Calibri" w:hAnsi="Calibri" w:eastAsia="宋体" w:cs="Arial Unicode MS"/>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128</Words>
  <Characters>138</Characters>
  <Lines>0</Lines>
  <Paragraphs>0</Paragraphs>
  <TotalTime>80</TotalTime>
  <ScaleCrop>false</ScaleCrop>
  <LinksUpToDate>false</LinksUpToDate>
  <CharactersWithSpaces>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2025-02-25T02:36:00Z</dcterms:created>
  <dc:creator>asus</dc:creator>
  <cp:lastModifiedBy>台风心情</cp:lastModifiedBy>
  <dcterms:modified xsi:type="dcterms:W3CDTF">2025-03-20T11:05:24Z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eyJoZGlkIjoiNjI5NTI3ZDA2ZTQyNjE3ZDEzNmFkN2I1YjY4NGEyZTkiLCJ1c2VySWQiOiIzMjExMTU5OTYifQ==</vt:lpwstr>
  </property>
  <property fmtid="{D5CDD505-2E9C-101B-9397-08002B2CF9AE}" pid="4" name="ICV">
    <vt:lpwstr>C7F6CACC08D745889D84B4D6B85E9B30_12</vt:lpwstr>
  </property>
</Properties>
</file>