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line="738" w:lineRule="exact"/>
        <w:ind w:left="256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</w:p>
    <w:p>
      <w:pPr>
        <w:spacing w:before="0" w:line="738" w:lineRule="exact"/>
        <w:ind w:left="256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2020年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  <w:lang w:eastAsia="zh-CN"/>
        </w:rPr>
        <w:t>尼玛县</w:t>
      </w: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地方政府债务决算</w:t>
      </w:r>
    </w:p>
    <w:p>
      <w:pPr>
        <w:spacing w:before="0" w:line="738" w:lineRule="exact"/>
        <w:ind w:left="256" w:right="0" w:firstLine="0"/>
        <w:jc w:val="center"/>
        <w:rPr>
          <w:rFonts w:hint="eastAsia" w:ascii="方正小标宋_GBK" w:hAnsi="方正小标宋_GBK" w:eastAsia="方正小标宋_GBK" w:cs="方正小标宋_GBK"/>
          <w:i w:val="0"/>
          <w:iCs/>
          <w:sz w:val="44"/>
        </w:rPr>
      </w:pPr>
      <w:r>
        <w:rPr>
          <w:rFonts w:hint="eastAsia" w:ascii="方正小标宋_GBK" w:hAnsi="方正小标宋_GBK" w:eastAsia="方正小标宋_GBK" w:cs="方正小标宋_GBK"/>
          <w:i w:val="0"/>
          <w:iCs/>
          <w:sz w:val="44"/>
        </w:rPr>
        <w:t>情况说明</w:t>
      </w:r>
    </w:p>
    <w:p>
      <w:pPr>
        <w:pStyle w:val="2"/>
        <w:spacing w:before="5"/>
        <w:rPr>
          <w:rFonts w:ascii="方正小标宋简体"/>
          <w:i/>
          <w:sz w:val="33"/>
        </w:rPr>
      </w:pPr>
    </w:p>
    <w:p>
      <w:pPr>
        <w:pStyle w:val="2"/>
        <w:spacing w:before="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一、一般债务情况</w:t>
      </w:r>
    </w:p>
    <w:p>
      <w:pPr>
        <w:pStyle w:val="2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</w:rPr>
        <w:t>截至 2020 年底，</w:t>
      </w:r>
      <w:r>
        <w:rPr>
          <w:rFonts w:hint="eastAsia" w:ascii="仿宋_GB2312" w:hAnsi="仿宋_GB2312" w:eastAsia="仿宋_GB2312" w:cs="仿宋_GB2312"/>
          <w:lang w:eastAsia="zh-CN"/>
        </w:rPr>
        <w:t>上年未地方政府债券余额为：</w:t>
      </w:r>
      <w:r>
        <w:rPr>
          <w:rFonts w:hint="eastAsia" w:ascii="仿宋_GB2312" w:hAnsi="仿宋_GB2312" w:eastAsia="仿宋_GB2312" w:cs="仿宋_GB2312"/>
          <w:lang w:val="en-US" w:eastAsia="zh-CN"/>
        </w:rPr>
        <w:t>6313万元，</w:t>
      </w:r>
      <w:r>
        <w:rPr>
          <w:rFonts w:hint="eastAsia" w:ascii="仿宋_GB2312" w:hAnsi="仿宋_GB2312" w:eastAsia="仿宋_GB2312" w:cs="仿宋_GB2312"/>
          <w:lang w:eastAsia="zh-CN"/>
        </w:rPr>
        <w:t>尼玛县</w:t>
      </w:r>
      <w:r>
        <w:rPr>
          <w:rFonts w:hint="eastAsia" w:ascii="仿宋_GB2312" w:hAnsi="仿宋_GB2312" w:eastAsia="仿宋_GB2312" w:cs="仿宋_GB2312"/>
        </w:rPr>
        <w:t>地方政府一般债务限额为</w:t>
      </w:r>
      <w:r>
        <w:rPr>
          <w:rFonts w:hint="eastAsia" w:ascii="仿宋_GB2312" w:hAnsi="仿宋_GB2312" w:eastAsia="仿宋_GB2312" w:cs="仿宋_GB2312"/>
          <w:lang w:val="en-US" w:eastAsia="zh-CN"/>
        </w:rPr>
        <w:t>7208</w:t>
      </w:r>
      <w:r>
        <w:rPr>
          <w:rFonts w:hint="eastAsia" w:ascii="仿宋_GB2312" w:hAnsi="仿宋_GB2312" w:eastAsia="仿宋_GB2312" w:cs="仿宋_GB2312"/>
          <w:lang w:eastAsia="zh-CN"/>
        </w:rPr>
        <w:t>万，本年地方政府债券（转贷）收入为：</w:t>
      </w:r>
      <w:r>
        <w:rPr>
          <w:rFonts w:hint="eastAsia" w:ascii="仿宋_GB2312" w:hAnsi="仿宋_GB2312" w:eastAsia="仿宋_GB2312" w:cs="仿宋_GB2312"/>
          <w:lang w:val="en-US" w:eastAsia="zh-CN"/>
        </w:rPr>
        <w:t>895万元，截止年底地方政府</w:t>
      </w:r>
      <w:r>
        <w:rPr>
          <w:rFonts w:hint="eastAsia" w:ascii="仿宋_GB2312" w:hAnsi="仿宋_GB2312" w:eastAsia="仿宋_GB2312" w:cs="仿宋_GB2312"/>
        </w:rPr>
        <w:t>一般债务余额为</w:t>
      </w:r>
      <w:r>
        <w:rPr>
          <w:rFonts w:hint="eastAsia" w:ascii="仿宋_GB2312" w:hAnsi="仿宋_GB2312" w:eastAsia="仿宋_GB2312" w:cs="仿宋_GB2312"/>
          <w:lang w:val="en-US" w:eastAsia="zh-CN"/>
        </w:rPr>
        <w:t>7208万</w:t>
      </w:r>
      <w:r>
        <w:rPr>
          <w:rFonts w:hint="eastAsia" w:ascii="仿宋_GB2312" w:hAnsi="仿宋_GB2312" w:eastAsia="仿宋_GB2312" w:cs="仿宋_GB2312"/>
        </w:rPr>
        <w:t>元。</w:t>
      </w:r>
    </w:p>
    <w:p>
      <w:pPr>
        <w:pStyle w:val="2"/>
        <w:ind w:firstLine="634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2020</w:t>
      </w:r>
      <w:r>
        <w:rPr>
          <w:rFonts w:hint="eastAsia" w:ascii="仿宋_GB2312" w:hAnsi="仿宋_GB2312" w:eastAsia="仿宋_GB2312" w:cs="仿宋_GB2312"/>
          <w:spacing w:val="-16"/>
        </w:rPr>
        <w:t>年，</w:t>
      </w:r>
      <w:r>
        <w:rPr>
          <w:rFonts w:hint="eastAsia" w:ascii="仿宋_GB2312" w:hAnsi="仿宋_GB2312" w:eastAsia="仿宋_GB2312" w:cs="仿宋_GB2312"/>
          <w:spacing w:val="-16"/>
          <w:lang w:eastAsia="zh-CN"/>
        </w:rPr>
        <w:t>尼玛县</w:t>
      </w:r>
      <w:r>
        <w:rPr>
          <w:rFonts w:hint="eastAsia" w:ascii="仿宋_GB2312" w:hAnsi="仿宋_GB2312" w:eastAsia="仿宋_GB2312" w:cs="仿宋_GB2312"/>
          <w:spacing w:val="-16"/>
        </w:rPr>
        <w:t>地方政府一般债券</w:t>
      </w:r>
      <w:r>
        <w:rPr>
          <w:rFonts w:hint="eastAsia" w:ascii="仿宋_GB2312" w:hAnsi="仿宋_GB2312" w:eastAsia="仿宋_GB2312" w:cs="仿宋_GB2312"/>
          <w:spacing w:val="-6"/>
        </w:rPr>
        <w:t xml:space="preserve">为 </w:t>
      </w:r>
      <w:r>
        <w:rPr>
          <w:rFonts w:hint="eastAsia" w:ascii="仿宋_GB2312" w:hAnsi="仿宋_GB2312" w:eastAsia="仿宋_GB2312" w:cs="仿宋_GB2312"/>
          <w:spacing w:val="-6"/>
          <w:lang w:val="en-US" w:eastAsia="zh-CN"/>
        </w:rPr>
        <w:t>895</w:t>
      </w:r>
      <w:r>
        <w:rPr>
          <w:rFonts w:hint="eastAsia" w:ascii="仿宋_GB2312" w:hAnsi="仿宋_GB2312" w:eastAsia="仿宋_GB2312" w:cs="仿宋_GB231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  <w:spacing w:val="-9"/>
        </w:rPr>
        <w:t>元，一般债券付息额为</w:t>
      </w:r>
      <w:r>
        <w:rPr>
          <w:rFonts w:hint="eastAsia" w:ascii="仿宋_GB2312" w:hAnsi="仿宋_GB2312" w:eastAsia="仿宋_GB2312" w:cs="仿宋_GB2312"/>
          <w:spacing w:val="-9"/>
          <w:lang w:val="en-US" w:eastAsia="zh-CN"/>
        </w:rPr>
        <w:t>0万</w:t>
      </w:r>
      <w:r>
        <w:rPr>
          <w:rFonts w:hint="eastAsia" w:ascii="仿宋_GB2312" w:hAnsi="仿宋_GB2312" w:eastAsia="仿宋_GB2312" w:cs="仿宋_GB2312"/>
          <w:spacing w:val="-17"/>
        </w:rPr>
        <w:t>元。</w:t>
      </w:r>
      <w:r>
        <w:rPr>
          <w:rFonts w:hint="eastAsia" w:ascii="仿宋_GB2312" w:hAnsi="仿宋_GB2312" w:eastAsia="仿宋_GB2312" w:cs="仿宋_GB2312"/>
        </w:rPr>
        <w:t>2020</w:t>
      </w:r>
      <w:r>
        <w:rPr>
          <w:rFonts w:hint="eastAsia" w:ascii="仿宋_GB2312" w:hAnsi="仿宋_GB2312" w:eastAsia="仿宋_GB2312" w:cs="仿宋_GB2312"/>
          <w:spacing w:val="-16"/>
        </w:rPr>
        <w:t xml:space="preserve"> 年的一般债券用于</w:t>
      </w:r>
      <w:r>
        <w:rPr>
          <w:rFonts w:hint="eastAsia" w:ascii="仿宋_GB2312" w:hAnsi="仿宋_GB2312" w:eastAsia="仿宋_GB2312" w:cs="仿宋_GB2312"/>
          <w:spacing w:val="-16"/>
          <w:lang w:eastAsia="zh-CN"/>
        </w:rPr>
        <w:t>农村公路建设项目</w:t>
      </w:r>
      <w:r>
        <w:rPr>
          <w:rFonts w:hint="eastAsia" w:ascii="仿宋_GB2312" w:hAnsi="仿宋_GB2312" w:eastAsia="仿宋_GB2312" w:cs="仿宋_GB2312"/>
          <w:spacing w:val="-21"/>
        </w:rPr>
        <w:t xml:space="preserve">，截止 </w:t>
      </w:r>
      <w:r>
        <w:rPr>
          <w:rFonts w:hint="eastAsia" w:ascii="仿宋_GB2312" w:hAnsi="仿宋_GB2312" w:eastAsia="仿宋_GB2312" w:cs="仿宋_GB2312"/>
        </w:rPr>
        <w:t>2020</w:t>
      </w:r>
      <w:r>
        <w:rPr>
          <w:rFonts w:hint="eastAsia" w:ascii="仿宋_GB2312" w:hAnsi="仿宋_GB2312" w:eastAsia="仿宋_GB2312" w:cs="仿宋_GB2312"/>
          <w:spacing w:val="-24"/>
        </w:rPr>
        <w:t xml:space="preserve"> 年底，一般债券支出 </w:t>
      </w:r>
      <w:r>
        <w:rPr>
          <w:rFonts w:hint="eastAsia" w:ascii="仿宋_GB2312" w:hAnsi="仿宋_GB2312" w:eastAsia="仿宋_GB2312" w:cs="仿宋_GB2312"/>
          <w:spacing w:val="-24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lang w:val="en-US" w:eastAsia="zh-CN"/>
        </w:rPr>
        <w:t>万</w:t>
      </w:r>
      <w:r>
        <w:rPr>
          <w:rFonts w:hint="eastAsia" w:ascii="仿宋_GB2312" w:hAnsi="仿宋_GB2312" w:eastAsia="仿宋_GB2312" w:cs="仿宋_GB2312"/>
        </w:rPr>
        <w:t>元，结转</w:t>
      </w:r>
      <w:r>
        <w:rPr>
          <w:rFonts w:hint="eastAsia" w:ascii="仿宋_GB2312" w:hAnsi="仿宋_GB2312" w:eastAsia="仿宋_GB2312" w:cs="仿宋_GB2312"/>
          <w:lang w:val="en-US" w:eastAsia="zh-CN"/>
        </w:rPr>
        <w:t>7208万元</w:t>
      </w:r>
      <w:r>
        <w:rPr>
          <w:rFonts w:hint="eastAsia" w:ascii="仿宋_GB2312" w:hAnsi="仿宋_GB2312" w:eastAsia="仿宋_GB2312" w:cs="仿宋_GB2312"/>
        </w:rPr>
        <w:t>。</w:t>
      </w:r>
    </w:p>
    <w:p>
      <w:pPr>
        <w:pStyle w:val="2"/>
        <w:ind w:firstLine="634" w:firstLineChars="200"/>
        <w:rPr>
          <w:rFonts w:hint="eastAsia" w:ascii="方正仿宋_GBK" w:hAnsi="方正仿宋_GBK" w:eastAsia="方正仿宋_GBK" w:cs="方正仿宋_GBK"/>
        </w:rPr>
      </w:pPr>
    </w:p>
    <w:p>
      <w:pPr>
        <w:pStyle w:val="2"/>
        <w:ind w:firstLine="634" w:firstLineChars="200"/>
        <w:rPr>
          <w:rFonts w:hint="eastAsia" w:ascii="方正仿宋_GBK" w:hAnsi="方正仿宋_GBK" w:eastAsia="方正仿宋_GBK" w:cs="方正仿宋_GBK"/>
        </w:rPr>
      </w:pPr>
    </w:p>
    <w:p>
      <w:pPr>
        <w:pStyle w:val="2"/>
        <w:ind w:firstLine="634" w:firstLineChars="200"/>
        <w:rPr>
          <w:rFonts w:hint="eastAsia" w:ascii="方正仿宋_GBK" w:hAnsi="方正仿宋_GBK" w:eastAsia="方正仿宋_GBK" w:cs="方正仿宋_GBK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textAlignment w:val="auto"/>
        <w:outlineLvl w:val="9"/>
        <w:rPr>
          <w:rFonts w:hint="eastAsia" w:ascii="仿宋_GB2312" w:hAnsi="仿宋_GB2312" w:eastAsia="仿宋_GB2312" w:cs="仿宋_GB231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center"/>
        <w:textAlignment w:val="auto"/>
        <w:outlineLvl w:val="9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 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lang w:eastAsia="zh-CN"/>
        </w:rPr>
        <w:t>尼玛县财政局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0" w:after="0" w:line="576" w:lineRule="exact"/>
        <w:jc w:val="right"/>
        <w:textAlignment w:val="auto"/>
        <w:outlineLvl w:val="9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2021年12月17日</w:t>
      </w:r>
    </w:p>
    <w:p>
      <w:pPr>
        <w:pStyle w:val="2"/>
        <w:spacing w:before="170" w:line="338" w:lineRule="auto"/>
        <w:ind w:right="120"/>
        <w:rPr>
          <w:rFonts w:hint="eastAsia" w:ascii="方正仿宋_GBK" w:hAnsi="方正仿宋_GBK" w:eastAsia="方正仿宋_GBK" w:cs="方正仿宋_GBK"/>
        </w:rPr>
      </w:pPr>
    </w:p>
    <w:sectPr>
      <w:type w:val="continuous"/>
      <w:pgSz w:w="11910" w:h="16840"/>
      <w:pgMar w:top="2098" w:right="1474" w:bottom="1984" w:left="1587" w:header="720" w:footer="1417" w:gutter="0"/>
      <w:cols w:equalWidth="0" w:num="1">
        <w:col w:w="8550"/>
      </w:cols>
      <w:rtlGutter w:val="0"/>
      <w:docGrid w:type="linesAndChars" w:linePitch="579" w:charSpace="-8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bordersDoNotSurroundHeader w:val="0"/>
  <w:bordersDoNotSurroundFooter w:val="0"/>
  <w:documentProtection w:enforcement="0"/>
  <w:defaultTabStop w:val="720"/>
  <w:evenAndOddHeaders w:val="1"/>
  <w:drawingGridHorizontalSpacing w:val="158"/>
  <w:drawingGridVerticalSpacing w:val="29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mOTM1MTRmM2ZmODU4ODAzMDBkNzUyNzY1MjljZTYifQ=="/>
  </w:docVars>
  <w:rsids>
    <w:rsidRoot w:val="00000000"/>
    <w:rsid w:val="2FFAB632"/>
    <w:rsid w:val="2FFDE353"/>
    <w:rsid w:val="348A496C"/>
    <w:rsid w:val="3EFDF32A"/>
    <w:rsid w:val="440B6931"/>
    <w:rsid w:val="481314CC"/>
    <w:rsid w:val="4CEC4FFA"/>
    <w:rsid w:val="55C94534"/>
    <w:rsid w:val="59F762BF"/>
    <w:rsid w:val="5EDE9A11"/>
    <w:rsid w:val="5FFB1DED"/>
    <w:rsid w:val="6A1F7C0B"/>
    <w:rsid w:val="6C9119E1"/>
    <w:rsid w:val="6F3A0A25"/>
    <w:rsid w:val="73FD3D90"/>
    <w:rsid w:val="7777162A"/>
    <w:rsid w:val="7BDF9F9E"/>
    <w:rsid w:val="7BFE5815"/>
    <w:rsid w:val="7DEE927D"/>
    <w:rsid w:val="7E36AFDC"/>
    <w:rsid w:val="7EF370C3"/>
    <w:rsid w:val="7F5E43A8"/>
    <w:rsid w:val="7F6E1C8C"/>
    <w:rsid w:val="7FA77D62"/>
    <w:rsid w:val="7FD3743D"/>
    <w:rsid w:val="7FFB3027"/>
    <w:rsid w:val="842FDF38"/>
    <w:rsid w:val="9BAE887C"/>
    <w:rsid w:val="B3F5A736"/>
    <w:rsid w:val="BEDFA13E"/>
    <w:rsid w:val="C97CE8A2"/>
    <w:rsid w:val="D77F16B4"/>
    <w:rsid w:val="DDFB8850"/>
    <w:rsid w:val="ECB7EE5F"/>
    <w:rsid w:val="F6776F60"/>
    <w:rsid w:val="F9F31938"/>
    <w:rsid w:val="FBF32B59"/>
    <w:rsid w:val="FDFBFF1C"/>
    <w:rsid w:val="FEBD9452"/>
    <w:rsid w:val="FECFA3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仿宋_GB2312" w:cs="宋体"/>
      <w:sz w:val="32"/>
      <w:szCs w:val="22"/>
      <w:lang w:val="zh-CN" w:eastAsia="zh-CN" w:bidi="zh-CN"/>
    </w:rPr>
  </w:style>
  <w:style w:type="character" w:default="1" w:styleId="4">
    <w:name w:val="Default Paragraph Font"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69"/>
    </w:pPr>
    <w:rPr>
      <w:rFonts w:ascii="宋体" w:hAnsi="宋体" w:eastAsia="宋体" w:cs="宋体"/>
      <w:sz w:val="32"/>
      <w:szCs w:val="32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187</Words>
  <Characters>223</Characters>
  <TotalTime>4</TotalTime>
  <ScaleCrop>false</ScaleCrop>
  <LinksUpToDate>false</LinksUpToDate>
  <CharactersWithSpaces>275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2021-09-18T16:43:00Z</dcterms:created>
  <dc:creator>Administrator</dc:creator>
  <cp:lastModifiedBy>Administrator</cp:lastModifiedBy>
  <dcterms:modified xsi:type="dcterms:W3CDTF">2023-04-20T02:44:02Z</dcterms:modified>
  <dc:title>          2021年同安区地方政府债务决算情况说明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2021-08-13T00:00:00Z</vt:filetime>
  </property>
  <property fmtid="{D5CDD505-2E9C-101B-9397-08002B2CF9AE}" pid="3" name="Creator">
    <vt:lpwstr>WPS 文字</vt:lpwstr>
  </property>
  <property fmtid="{D5CDD505-2E9C-101B-9397-08002B2CF9AE}" pid="4" name="LastSaved">
    <vt:filetime>2021-09-17T00:00:00Z</vt:filetime>
  </property>
  <property fmtid="{D5CDD505-2E9C-101B-9397-08002B2CF9AE}" pid="5" name="KSOProductBuildVer">
    <vt:lpwstr>2052-11.1.0.14036</vt:lpwstr>
  </property>
  <property fmtid="{D5CDD505-2E9C-101B-9397-08002B2CF9AE}" pid="6" name="ICV">
    <vt:lpwstr>7426FE46811146058934071276B5D12B_12</vt:lpwstr>
  </property>
</Properties>
</file>