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256" w:right="0" w:firstLine="874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256" w:right="0" w:firstLine="874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  <w:lang w:eastAsia="zh-CN"/>
        </w:rPr>
        <w:t>尼玛县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地方政府债务决算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left="256" w:right="0" w:firstLine="874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情况说明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76" w:lineRule="exact"/>
        <w:ind w:firstLine="654" w:firstLineChars="200"/>
        <w:textAlignment w:val="auto"/>
        <w:outlineLvl w:val="9"/>
        <w:rPr>
          <w:rFonts w:ascii="方正小标宋简体"/>
          <w:i/>
          <w:sz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76" w:lineRule="exact"/>
        <w:ind w:firstLine="634" w:firstLineChars="200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一、一般债务</w:t>
      </w:r>
      <w:r>
        <w:rPr>
          <w:rFonts w:hint="eastAsia" w:ascii="仿宋_GB2312" w:hAnsi="仿宋_GB2312" w:eastAsia="仿宋_GB2312" w:cs="仿宋_GB2312"/>
          <w:lang w:eastAsia="zh-CN"/>
        </w:rPr>
        <w:t>及专项债券情况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34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截至 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年底，</w:t>
      </w:r>
      <w:r>
        <w:rPr>
          <w:rFonts w:hint="eastAsia" w:ascii="仿宋_GB2312" w:hAnsi="仿宋_GB2312" w:eastAsia="仿宋_GB2312" w:cs="仿宋_GB2312"/>
          <w:lang w:eastAsia="zh-CN"/>
        </w:rPr>
        <w:t>上年未地方政府债券余额为：</w:t>
      </w:r>
      <w:r>
        <w:rPr>
          <w:rFonts w:hint="eastAsia" w:ascii="仿宋_GB2312" w:hAnsi="仿宋_GB2312" w:eastAsia="仿宋_GB2312" w:cs="仿宋_GB2312"/>
          <w:lang w:val="en-US" w:eastAsia="zh-CN"/>
        </w:rPr>
        <w:t>7208万元，</w:t>
      </w:r>
      <w:r>
        <w:rPr>
          <w:rFonts w:hint="eastAsia" w:ascii="仿宋_GB2312" w:hAnsi="仿宋_GB2312" w:eastAsia="仿宋_GB2312" w:cs="仿宋_GB2312"/>
          <w:lang w:eastAsia="zh-CN"/>
        </w:rPr>
        <w:t>尼玛县</w:t>
      </w:r>
      <w:r>
        <w:rPr>
          <w:rFonts w:hint="eastAsia" w:ascii="仿宋_GB2312" w:hAnsi="仿宋_GB2312" w:eastAsia="仿宋_GB2312" w:cs="仿宋_GB2312"/>
        </w:rPr>
        <w:t>地方政府一般债务限额为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21441</w:t>
      </w:r>
      <w:r>
        <w:rPr>
          <w:rFonts w:hint="eastAsia" w:ascii="仿宋_GB2312" w:hAnsi="仿宋_GB2312" w:eastAsia="仿宋_GB2312" w:cs="仿宋_GB2312"/>
          <w:lang w:eastAsia="zh-CN"/>
        </w:rPr>
        <w:t>万，本年地方政府一般债券（转贷）收入为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13393万元，专项债券收为：840万元，截止年底地方政府</w:t>
      </w:r>
      <w:r>
        <w:rPr>
          <w:rFonts w:hint="eastAsia" w:ascii="仿宋_GB2312" w:hAnsi="仿宋_GB2312" w:eastAsia="仿宋_GB2312" w:cs="仿宋_GB2312"/>
        </w:rPr>
        <w:t>一般债务余额为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  <w:lang w:val="en-US" w:eastAsia="zh-CN"/>
        </w:rPr>
        <w:t>21441万</w:t>
      </w:r>
      <w:r>
        <w:rPr>
          <w:rFonts w:hint="eastAsia" w:ascii="仿宋_GB2312" w:hAnsi="仿宋_GB2312" w:eastAsia="仿宋_GB2312" w:cs="仿宋_GB2312"/>
        </w:rPr>
        <w:t>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634" w:firstLineChars="200"/>
        <w:textAlignment w:val="auto"/>
        <w:outlineLvl w:val="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16"/>
        </w:rPr>
        <w:t>年，</w:t>
      </w:r>
      <w:r>
        <w:rPr>
          <w:rFonts w:hint="eastAsia" w:ascii="仿宋_GB2312" w:hAnsi="仿宋_GB2312" w:eastAsia="仿宋_GB2312" w:cs="仿宋_GB2312"/>
          <w:spacing w:val="-16"/>
          <w:lang w:eastAsia="zh-CN"/>
        </w:rPr>
        <w:t>尼玛县</w:t>
      </w:r>
      <w:r>
        <w:rPr>
          <w:rFonts w:hint="eastAsia" w:ascii="仿宋_GB2312" w:hAnsi="仿宋_GB2312" w:eastAsia="仿宋_GB2312" w:cs="仿宋_GB2312"/>
          <w:spacing w:val="-16"/>
        </w:rPr>
        <w:t>地方政府一般债券</w:t>
      </w:r>
      <w:r>
        <w:rPr>
          <w:rFonts w:hint="eastAsia" w:ascii="仿宋_GB2312" w:hAnsi="仿宋_GB2312" w:eastAsia="仿宋_GB2312" w:cs="仿宋_GB2312"/>
          <w:spacing w:val="-6"/>
        </w:rPr>
        <w:t>为</w:t>
      </w:r>
      <w:r>
        <w:rPr>
          <w:rFonts w:hint="eastAsia" w:ascii="仿宋_GB2312" w:hAnsi="仿宋_GB2312" w:eastAsia="仿宋_GB2312" w:cs="仿宋_GB2312"/>
          <w:spacing w:val="-6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6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13393</w:t>
      </w:r>
      <w:r>
        <w:rPr>
          <w:rFonts w:hint="eastAsia" w:ascii="仿宋_GB2312" w:hAnsi="仿宋_GB2312" w:eastAsia="仿宋_GB2312" w:cs="仿宋_GB231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pacing w:val="-9"/>
        </w:rPr>
        <w:t>元，</w:t>
      </w:r>
      <w:r>
        <w:rPr>
          <w:rFonts w:hint="eastAsia" w:ascii="仿宋_GB2312" w:hAnsi="仿宋_GB2312" w:eastAsia="仿宋_GB2312" w:cs="仿宋_GB2312"/>
          <w:spacing w:val="-9"/>
          <w:lang w:eastAsia="zh-CN"/>
        </w:rPr>
        <w:t>专项债券为：</w:t>
      </w:r>
      <w:r>
        <w:rPr>
          <w:rFonts w:hint="eastAsia" w:ascii="仿宋_GB2312" w:hAnsi="仿宋_GB2312" w:eastAsia="仿宋_GB2312" w:cs="仿宋_GB2312"/>
          <w:spacing w:val="-9"/>
          <w:lang w:val="en-US" w:eastAsia="zh-CN"/>
        </w:rPr>
        <w:t>840万元，</w:t>
      </w:r>
      <w:r>
        <w:rPr>
          <w:rFonts w:hint="eastAsia" w:ascii="仿宋_GB2312" w:hAnsi="仿宋_GB2312" w:eastAsia="仿宋_GB2312" w:cs="仿宋_GB2312"/>
          <w:spacing w:val="-9"/>
        </w:rPr>
        <w:t>一般债券付息额</w:t>
      </w:r>
      <w:r>
        <w:rPr>
          <w:rFonts w:hint="eastAsia" w:ascii="仿宋_GB2312" w:hAnsi="仿宋_GB2312" w:eastAsia="仿宋_GB2312" w:cs="仿宋_GB2312"/>
          <w:spacing w:val="-9"/>
          <w:lang w:eastAsia="zh-CN"/>
        </w:rPr>
        <w:t>支出：</w:t>
      </w:r>
      <w:r>
        <w:rPr>
          <w:rFonts w:hint="eastAsia" w:ascii="仿宋_GB2312" w:hAnsi="仿宋_GB2312" w:eastAsia="仿宋_GB2312" w:cs="仿宋_GB2312"/>
          <w:spacing w:val="-9"/>
          <w:lang w:val="en-US" w:eastAsia="zh-CN"/>
        </w:rPr>
        <w:t>243万</w:t>
      </w:r>
      <w:r>
        <w:rPr>
          <w:rFonts w:hint="eastAsia" w:ascii="仿宋_GB2312" w:hAnsi="仿宋_GB2312" w:eastAsia="仿宋_GB2312" w:cs="仿宋_GB2312"/>
          <w:spacing w:val="-17"/>
        </w:rPr>
        <w:t>元。</w:t>
      </w:r>
      <w:r>
        <w:rPr>
          <w:rFonts w:hint="eastAsia" w:ascii="仿宋_GB2312" w:hAnsi="仿宋_GB2312" w:eastAsia="仿宋_GB2312" w:cs="仿宋_GB231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-16"/>
        </w:rPr>
        <w:t>年的一般债券用于</w:t>
      </w:r>
      <w:r>
        <w:rPr>
          <w:rFonts w:hint="eastAsia" w:ascii="仿宋_GB2312" w:hAnsi="仿宋_GB2312" w:eastAsia="仿宋_GB2312" w:cs="仿宋_GB2312"/>
          <w:spacing w:val="-16"/>
          <w:lang w:eastAsia="zh-CN"/>
        </w:rPr>
        <w:t>农村公路建设项目</w:t>
      </w:r>
      <w:r>
        <w:rPr>
          <w:rFonts w:hint="eastAsia" w:ascii="仿宋_GB2312" w:hAnsi="仿宋_GB2312" w:eastAsia="仿宋_GB2312" w:cs="仿宋_GB2312"/>
          <w:spacing w:val="-21"/>
        </w:rPr>
        <w:t>，</w:t>
      </w:r>
      <w:r>
        <w:rPr>
          <w:rFonts w:hint="eastAsia" w:ascii="仿宋_GB2312" w:hAnsi="仿宋_GB2312" w:eastAsia="仿宋_GB2312" w:cs="仿宋_GB2312"/>
          <w:spacing w:val="-21"/>
          <w:lang w:eastAsia="zh-CN"/>
        </w:rPr>
        <w:t>专项债券用于尼玛县商贸物流大型停车场建项目金</w:t>
      </w:r>
      <w:r>
        <w:rPr>
          <w:rFonts w:hint="eastAsia" w:ascii="仿宋_GB2312" w:hAnsi="仿宋_GB2312" w:eastAsia="仿宋_GB2312" w:cs="仿宋_GB2312"/>
          <w:spacing w:val="-21"/>
        </w:rPr>
        <w:t>截止</w:t>
      </w:r>
      <w:r>
        <w:rPr>
          <w:rFonts w:hint="eastAsia" w:ascii="仿宋_GB2312" w:hAnsi="仿宋_GB2312" w:eastAsia="仿宋_GB2312" w:cs="仿宋_GB2312"/>
          <w:spacing w:val="-21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pacing w:val="-24"/>
        </w:rPr>
        <w:t>年底，一般债券支出</w:t>
      </w:r>
      <w:r>
        <w:rPr>
          <w:rFonts w:hint="eastAsia" w:ascii="仿宋_GB2312" w:hAnsi="仿宋_GB2312" w:eastAsia="仿宋_GB2312" w:cs="仿宋_GB2312"/>
          <w:spacing w:val="-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</w:rPr>
        <w:t>元，结转</w:t>
      </w:r>
      <w:r>
        <w:rPr>
          <w:rFonts w:hint="eastAsia" w:ascii="仿宋_GB2312" w:hAnsi="仿宋_GB2312" w:eastAsia="仿宋_GB2312" w:cs="仿宋_GB2312"/>
          <w:lang w:val="en-US" w:eastAsia="zh-CN"/>
        </w:rPr>
        <w:t>21441万元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598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9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lang w:val="en-US" w:eastAsia="zh-CN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598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9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6" w:lineRule="exact"/>
        <w:ind w:firstLine="598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pacing w:val="-9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lang w:val="en-US" w:eastAsia="zh-CN"/>
        </w:rPr>
        <w:t xml:space="preserve">                                尼玛县财政局                                                                                                                       2022年12月17日</w:t>
      </w:r>
    </w:p>
    <w:sectPr>
      <w:type w:val="continuous"/>
      <w:pgSz w:w="11910" w:h="16840"/>
      <w:pgMar w:top="2098" w:right="1474" w:bottom="1984" w:left="1587" w:header="720" w:footer="1417" w:gutter="0"/>
      <w:cols w:equalWidth="0" w:num="1">
        <w:col w:w="8550"/>
      </w:cols>
      <w:rtlGutter w:val="0"/>
      <w:docGrid w:type="linesAndChars" w:linePitch="579" w:charSpace="-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7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TM1MTRmM2ZmODU4ODAzMDBkNzUyNzY1MjljZTYifQ=="/>
  </w:docVars>
  <w:rsids>
    <w:rsidRoot w:val="00000000"/>
    <w:rsid w:val="1FE61A77"/>
    <w:rsid w:val="2FFAB632"/>
    <w:rsid w:val="3EFDF32A"/>
    <w:rsid w:val="440B6931"/>
    <w:rsid w:val="481314CC"/>
    <w:rsid w:val="4B374AB7"/>
    <w:rsid w:val="55C94534"/>
    <w:rsid w:val="59F762BF"/>
    <w:rsid w:val="5D9F0AB6"/>
    <w:rsid w:val="5EDE9A11"/>
    <w:rsid w:val="5F44971E"/>
    <w:rsid w:val="5FF5AEE0"/>
    <w:rsid w:val="5FFFA4B3"/>
    <w:rsid w:val="61E45E0F"/>
    <w:rsid w:val="6A1F7C0B"/>
    <w:rsid w:val="6F3A0A25"/>
    <w:rsid w:val="75A8BFEA"/>
    <w:rsid w:val="776FB307"/>
    <w:rsid w:val="7777162A"/>
    <w:rsid w:val="791FE755"/>
    <w:rsid w:val="7BDF9F9E"/>
    <w:rsid w:val="7BFE5815"/>
    <w:rsid w:val="7DEE927D"/>
    <w:rsid w:val="7E36AFDC"/>
    <w:rsid w:val="7F6E1C8C"/>
    <w:rsid w:val="7F71A46A"/>
    <w:rsid w:val="7F7D2A56"/>
    <w:rsid w:val="7FA77D62"/>
    <w:rsid w:val="BEDFA13E"/>
    <w:rsid w:val="BEF7F94D"/>
    <w:rsid w:val="BFBD29F3"/>
    <w:rsid w:val="BFBE135E"/>
    <w:rsid w:val="BFDC2C59"/>
    <w:rsid w:val="DDFB8850"/>
    <w:rsid w:val="DFB7022A"/>
    <w:rsid w:val="DFBF7C84"/>
    <w:rsid w:val="DFFFA480"/>
    <w:rsid w:val="EA6FA446"/>
    <w:rsid w:val="EBFC07DD"/>
    <w:rsid w:val="ECB7EE5F"/>
    <w:rsid w:val="EEAE27DA"/>
    <w:rsid w:val="EFF7B8D7"/>
    <w:rsid w:val="F6776F60"/>
    <w:rsid w:val="F9F31938"/>
    <w:rsid w:val="FBAC5C74"/>
    <w:rsid w:val="FBF32B59"/>
    <w:rsid w:val="FC3FD178"/>
    <w:rsid w:val="FDDDB68B"/>
    <w:rsid w:val="FDFBFF1C"/>
    <w:rsid w:val="FECFA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291</Characters>
  <TotalTime>85</TotalTime>
  <ScaleCrop>false</ScaleCrop>
  <LinksUpToDate>false</LinksUpToDate>
  <CharactersWithSpaces>474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2021-09-18T16:43:00Z</dcterms:created>
  <dc:creator>Administrator</dc:creator>
  <cp:lastModifiedBy>Administrator</cp:lastModifiedBy>
  <dcterms:modified xsi:type="dcterms:W3CDTF">2023-04-20T02:46:24Z</dcterms:modified>
  <dc:title>          2021年同安区地方政府债务决算情况说明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EAFD87208A544E5583A3219468D68BE2_12</vt:lpwstr>
  </property>
</Properties>
</file>